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0D516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B63F2D" w:rsidRDefault="00B63F2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B63F2D" w:rsidRDefault="00B63F2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300E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300E7">
        <w:rPr>
          <w:sz w:val="24"/>
          <w:szCs w:val="24"/>
        </w:rPr>
        <w:t>_</w:t>
      </w:r>
      <w:r w:rsidR="00A300E7">
        <w:rPr>
          <w:sz w:val="24"/>
          <w:szCs w:val="24"/>
          <w:u w:val="single"/>
        </w:rPr>
        <w:t xml:space="preserve">26 декабря 2013   </w:t>
      </w:r>
      <w:r w:rsidR="00A300E7">
        <w:rPr>
          <w:sz w:val="24"/>
          <w:szCs w:val="24"/>
        </w:rPr>
        <w:tab/>
      </w:r>
      <w:r w:rsidR="00A300E7">
        <w:rPr>
          <w:sz w:val="24"/>
          <w:szCs w:val="24"/>
        </w:rPr>
        <w:tab/>
      </w:r>
      <w:r w:rsidR="00A300E7">
        <w:rPr>
          <w:sz w:val="24"/>
          <w:szCs w:val="24"/>
        </w:rPr>
        <w:tab/>
      </w:r>
      <w:r w:rsidR="00A300E7">
        <w:rPr>
          <w:sz w:val="24"/>
          <w:szCs w:val="24"/>
        </w:rPr>
        <w:tab/>
      </w:r>
      <w:r w:rsidR="00A300E7">
        <w:rPr>
          <w:sz w:val="24"/>
          <w:szCs w:val="24"/>
        </w:rPr>
        <w:tab/>
      </w:r>
      <w:r w:rsidR="00A300E7">
        <w:rPr>
          <w:sz w:val="24"/>
          <w:szCs w:val="24"/>
        </w:rPr>
        <w:tab/>
      </w:r>
      <w:r w:rsidR="00A300E7">
        <w:rPr>
          <w:sz w:val="24"/>
          <w:szCs w:val="24"/>
        </w:rPr>
        <w:tab/>
      </w:r>
      <w:r w:rsidR="00A300E7">
        <w:rPr>
          <w:sz w:val="24"/>
          <w:szCs w:val="24"/>
        </w:rPr>
        <w:tab/>
      </w:r>
      <w:r w:rsidR="00A300E7">
        <w:rPr>
          <w:sz w:val="24"/>
          <w:szCs w:val="24"/>
        </w:rPr>
        <w:tab/>
        <w:t xml:space="preserve">        №</w:t>
      </w:r>
      <w:r w:rsidR="00A300E7">
        <w:rPr>
          <w:sz w:val="24"/>
          <w:szCs w:val="24"/>
          <w:u w:val="single"/>
        </w:rPr>
        <w:t xml:space="preserve">  4249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D774F" w:rsidRDefault="009D774F" w:rsidP="009D774F">
      <w:pPr>
        <w:pStyle w:val="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9D774F">
        <w:rPr>
          <w:rFonts w:ascii="Times New Roman" w:hAnsi="Times New Roman"/>
          <w:b w:val="0"/>
          <w:sz w:val="24"/>
          <w:szCs w:val="24"/>
        </w:rPr>
        <w:t xml:space="preserve">О внесении изменений </w:t>
      </w:r>
    </w:p>
    <w:p w:rsidR="009D774F" w:rsidRDefault="009D774F" w:rsidP="009D774F">
      <w:pPr>
        <w:pStyle w:val="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9D774F">
        <w:rPr>
          <w:rFonts w:ascii="Times New Roman" w:hAnsi="Times New Roman"/>
          <w:b w:val="0"/>
          <w:sz w:val="24"/>
          <w:szCs w:val="24"/>
        </w:rPr>
        <w:t>в постановление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D774F">
        <w:rPr>
          <w:rFonts w:ascii="Times New Roman" w:hAnsi="Times New Roman"/>
          <w:b w:val="0"/>
          <w:sz w:val="24"/>
          <w:szCs w:val="24"/>
        </w:rPr>
        <w:t xml:space="preserve">администрации </w:t>
      </w:r>
    </w:p>
    <w:p w:rsidR="009D774F" w:rsidRPr="009D774F" w:rsidRDefault="009D774F" w:rsidP="009D774F">
      <w:pPr>
        <w:pStyle w:val="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9D774F">
        <w:rPr>
          <w:rFonts w:ascii="Times New Roman" w:hAnsi="Times New Roman"/>
          <w:b w:val="0"/>
          <w:sz w:val="24"/>
          <w:szCs w:val="24"/>
        </w:rPr>
        <w:t>города Югорска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D774F">
        <w:rPr>
          <w:rFonts w:ascii="Times New Roman" w:hAnsi="Times New Roman"/>
          <w:b w:val="0"/>
          <w:sz w:val="24"/>
          <w:szCs w:val="24"/>
        </w:rPr>
        <w:t>от 13.11.2010 № 2055</w:t>
      </w:r>
      <w:r w:rsidRPr="009D774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D774F" w:rsidRDefault="009D774F" w:rsidP="009D774F">
      <w:pPr>
        <w:pStyle w:val="3"/>
        <w:spacing w:after="0"/>
        <w:jc w:val="both"/>
        <w:rPr>
          <w:sz w:val="24"/>
          <w:szCs w:val="24"/>
        </w:rPr>
      </w:pPr>
    </w:p>
    <w:p w:rsidR="009D774F" w:rsidRDefault="009D774F" w:rsidP="009D774F">
      <w:pPr>
        <w:pStyle w:val="3"/>
        <w:spacing w:after="0"/>
        <w:jc w:val="both"/>
        <w:rPr>
          <w:sz w:val="24"/>
          <w:szCs w:val="24"/>
        </w:rPr>
      </w:pPr>
    </w:p>
    <w:p w:rsidR="009D774F" w:rsidRPr="009D774F" w:rsidRDefault="009D774F" w:rsidP="009D774F">
      <w:pPr>
        <w:pStyle w:val="3"/>
        <w:spacing w:after="0"/>
        <w:jc w:val="both"/>
        <w:rPr>
          <w:sz w:val="24"/>
          <w:szCs w:val="24"/>
        </w:rPr>
      </w:pPr>
    </w:p>
    <w:p w:rsidR="009D774F" w:rsidRPr="009D774F" w:rsidRDefault="009D774F" w:rsidP="009D774F">
      <w:pPr>
        <w:pStyle w:val="7"/>
        <w:spacing w:before="0" w:after="0"/>
        <w:ind w:firstLine="709"/>
        <w:jc w:val="both"/>
      </w:pPr>
      <w:bookmarkStart w:id="1" w:name="sub_4"/>
      <w:r w:rsidRPr="009D774F">
        <w:t>В связи с уточнением объемов финансирования мероприятий долгосрочной целевой программы:</w:t>
      </w:r>
    </w:p>
    <w:p w:rsidR="009D774F" w:rsidRPr="009D774F" w:rsidRDefault="009D774F" w:rsidP="009D774F">
      <w:pPr>
        <w:pStyle w:val="7"/>
        <w:spacing w:before="0" w:after="0"/>
        <w:ind w:firstLine="709"/>
        <w:jc w:val="both"/>
      </w:pPr>
      <w:bookmarkStart w:id="2" w:name="sub_1"/>
      <w:bookmarkEnd w:id="1"/>
      <w:r>
        <w:t>1. </w:t>
      </w:r>
      <w:r w:rsidRPr="009D774F">
        <w:t xml:space="preserve">Внести в постановление администрации города Югорска от 13.11.2010 № 2055 </w:t>
      </w:r>
      <w:r>
        <w:t xml:space="preserve">               </w:t>
      </w:r>
      <w:r w:rsidRPr="009D774F">
        <w:t>«Об утверждении долгосрочной целевой программы «Развитие муниципальной системы образования города Югорска на 2011-2015 годы» следующие изменения:</w:t>
      </w:r>
    </w:p>
    <w:p w:rsidR="009D774F" w:rsidRPr="009D774F" w:rsidRDefault="009D774F" w:rsidP="009D774F">
      <w:pPr>
        <w:ind w:firstLine="709"/>
        <w:jc w:val="both"/>
        <w:rPr>
          <w:sz w:val="24"/>
          <w:szCs w:val="24"/>
        </w:rPr>
      </w:pPr>
      <w:r w:rsidRPr="009D774F">
        <w:rPr>
          <w:sz w:val="24"/>
          <w:szCs w:val="24"/>
        </w:rPr>
        <w:t>1.1. В приложении к постановлению строку «Объемы и источники финансирования» Паспорта долгосрочной целевой программы города Югорска «Развитие муниципальной системы образования города Югорска на 2011-2015 годы» изложить в новой редакции (приложение 1) .</w:t>
      </w:r>
    </w:p>
    <w:p w:rsidR="009D774F" w:rsidRPr="009D774F" w:rsidRDefault="009D774F" w:rsidP="009D77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9D774F">
        <w:rPr>
          <w:sz w:val="24"/>
          <w:szCs w:val="24"/>
        </w:rPr>
        <w:t>Приложение 2 к долгосрочной целевой программе изложить в новой редакции (приложение 2).</w:t>
      </w:r>
    </w:p>
    <w:p w:rsidR="009D774F" w:rsidRPr="009D774F" w:rsidRDefault="009D774F" w:rsidP="009D774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D774F">
        <w:rPr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>
        <w:rPr>
          <w:sz w:val="24"/>
          <w:szCs w:val="24"/>
        </w:rPr>
        <w:t xml:space="preserve">  </w:t>
      </w:r>
      <w:r w:rsidRPr="009D774F">
        <w:rPr>
          <w:sz w:val="24"/>
          <w:szCs w:val="24"/>
        </w:rPr>
        <w:t>на официальном сайте администрации города Югорска.</w:t>
      </w:r>
    </w:p>
    <w:p w:rsidR="009D774F" w:rsidRPr="009D774F" w:rsidRDefault="009D774F" w:rsidP="009D774F">
      <w:pPr>
        <w:tabs>
          <w:tab w:val="num" w:pos="78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9D774F">
        <w:rPr>
          <w:sz w:val="24"/>
          <w:szCs w:val="24"/>
        </w:rPr>
        <w:t xml:space="preserve">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</w:t>
      </w:r>
      <w:r w:rsidRPr="009D774F">
        <w:rPr>
          <w:sz w:val="24"/>
          <w:szCs w:val="24"/>
        </w:rPr>
        <w:t>в газете «Югорский вестник».</w:t>
      </w:r>
    </w:p>
    <w:bookmarkEnd w:id="2"/>
    <w:p w:rsidR="009D774F" w:rsidRPr="009D774F" w:rsidRDefault="009D774F" w:rsidP="009D774F">
      <w:pPr>
        <w:keepNext/>
        <w:keepLines/>
        <w:shd w:val="clear" w:color="auto" w:fill="FFFFFF"/>
        <w:tabs>
          <w:tab w:val="num" w:pos="786"/>
        </w:tabs>
        <w:suppressAutoHyphens w:val="0"/>
        <w:ind w:firstLine="709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9D774F">
        <w:rPr>
          <w:sz w:val="24"/>
          <w:szCs w:val="24"/>
        </w:rPr>
        <w:t>Контроль за</w:t>
      </w:r>
      <w:proofErr w:type="gramEnd"/>
      <w:r w:rsidRPr="009D774F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9D774F">
        <w:rPr>
          <w:sz w:val="24"/>
          <w:szCs w:val="24"/>
        </w:rPr>
        <w:t>Долгодворову</w:t>
      </w:r>
      <w:proofErr w:type="spellEnd"/>
      <w:r w:rsidRPr="009D774F">
        <w:rPr>
          <w:sz w:val="24"/>
          <w:szCs w:val="24"/>
        </w:rPr>
        <w:t>.</w:t>
      </w:r>
    </w:p>
    <w:p w:rsidR="00256A87" w:rsidRPr="009D774F" w:rsidRDefault="00256A87" w:rsidP="009D774F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4A313F" w:rsidRDefault="004A313F" w:rsidP="004A313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A313F" w:rsidRPr="00B67A95" w:rsidRDefault="004A313F" w:rsidP="004A31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9D774F" w:rsidRDefault="009D774F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A34DA1" w:rsidRDefault="00A34DA1" w:rsidP="009D774F">
      <w:pPr>
        <w:jc w:val="right"/>
        <w:rPr>
          <w:b/>
          <w:sz w:val="24"/>
          <w:szCs w:val="24"/>
        </w:rPr>
        <w:sectPr w:rsidR="00A34DA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D774F" w:rsidRDefault="009D774F" w:rsidP="009D774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D774F" w:rsidRDefault="009D774F" w:rsidP="009D774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D774F" w:rsidRDefault="009D774F" w:rsidP="009D774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D774F" w:rsidRPr="00A300E7" w:rsidRDefault="009D774F" w:rsidP="009D774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A300E7">
        <w:rPr>
          <w:sz w:val="24"/>
          <w:szCs w:val="24"/>
          <w:u w:val="single"/>
        </w:rPr>
        <w:t xml:space="preserve">26 декабря 2013   </w:t>
      </w:r>
      <w:r w:rsidR="00A300E7">
        <w:rPr>
          <w:b/>
          <w:sz w:val="24"/>
          <w:szCs w:val="24"/>
        </w:rPr>
        <w:t xml:space="preserve"> № </w:t>
      </w:r>
      <w:r w:rsidR="00A300E7">
        <w:rPr>
          <w:sz w:val="24"/>
          <w:szCs w:val="24"/>
          <w:u w:val="single"/>
        </w:rPr>
        <w:t xml:space="preserve">4249 </w:t>
      </w:r>
    </w:p>
    <w:p w:rsidR="009D774F" w:rsidRDefault="009D774F" w:rsidP="009D774F">
      <w:pPr>
        <w:jc w:val="right"/>
        <w:rPr>
          <w:b/>
          <w:sz w:val="24"/>
          <w:szCs w:val="24"/>
        </w:rPr>
      </w:pPr>
    </w:p>
    <w:p w:rsidR="00A34DA1" w:rsidRDefault="009D774F" w:rsidP="009D774F">
      <w:pPr>
        <w:pStyle w:val="aa"/>
        <w:spacing w:after="0"/>
        <w:jc w:val="center"/>
        <w:rPr>
          <w:b/>
          <w:bCs/>
        </w:rPr>
      </w:pPr>
      <w:r>
        <w:rPr>
          <w:b/>
          <w:bCs/>
        </w:rPr>
        <w:t>Паспорт</w:t>
      </w:r>
    </w:p>
    <w:p w:rsidR="00A34DA1" w:rsidRDefault="009D774F" w:rsidP="009D774F">
      <w:pPr>
        <w:pStyle w:val="aa"/>
        <w:spacing w:after="0"/>
        <w:jc w:val="center"/>
        <w:rPr>
          <w:b/>
          <w:bCs/>
        </w:rPr>
      </w:pPr>
      <w:r>
        <w:rPr>
          <w:b/>
          <w:bCs/>
        </w:rPr>
        <w:t xml:space="preserve">долгосрочной целевой программы города Югорска </w:t>
      </w:r>
    </w:p>
    <w:p w:rsidR="009D774F" w:rsidRPr="00DC4C7B" w:rsidRDefault="009D774F" w:rsidP="009D774F">
      <w:pPr>
        <w:pStyle w:val="aa"/>
        <w:spacing w:after="0"/>
        <w:jc w:val="center"/>
        <w:rPr>
          <w:b/>
          <w:bCs/>
        </w:rPr>
      </w:pPr>
      <w:r>
        <w:rPr>
          <w:b/>
          <w:bCs/>
        </w:rPr>
        <w:t xml:space="preserve">«Развитие муниципальной </w:t>
      </w:r>
      <w:r w:rsidR="00A34DA1">
        <w:rPr>
          <w:b/>
          <w:bCs/>
        </w:rPr>
        <w:t>системы образования города Югорска на 2011 – 2015 годы»</w:t>
      </w:r>
    </w:p>
    <w:p w:rsidR="009D774F" w:rsidRPr="004D582F" w:rsidRDefault="009D774F" w:rsidP="00A34DA1">
      <w:pPr>
        <w:pStyle w:val="aa"/>
        <w:spacing w:after="0"/>
        <w:rPr>
          <w:b/>
          <w:caps/>
        </w:rPr>
      </w:pP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7"/>
        <w:gridCol w:w="13465"/>
      </w:tblGrid>
      <w:tr w:rsidR="009D774F" w:rsidRPr="00A34DA1" w:rsidTr="00A34DA1">
        <w:trPr>
          <w:trHeight w:val="452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4F" w:rsidRPr="00A34DA1" w:rsidRDefault="009D774F" w:rsidP="00A34DA1">
            <w:pPr>
              <w:pStyle w:val="a8"/>
              <w:rPr>
                <w:color w:val="000000"/>
                <w:sz w:val="24"/>
                <w:szCs w:val="24"/>
              </w:rPr>
            </w:pPr>
            <w:r w:rsidRPr="00A34DA1">
              <w:rPr>
                <w:color w:val="000000"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4F" w:rsidRPr="00A34DA1" w:rsidRDefault="009D774F" w:rsidP="00A34DA1">
            <w:pPr>
              <w:pStyle w:val="a8"/>
              <w:tabs>
                <w:tab w:val="left" w:pos="4566"/>
                <w:tab w:val="left" w:pos="5026"/>
                <w:tab w:val="left" w:pos="6409"/>
                <w:tab w:val="left" w:pos="6550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9D774F" w:rsidRPr="00A34DA1" w:rsidRDefault="009D774F" w:rsidP="00A34DA1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A34DA1">
              <w:rPr>
                <w:sz w:val="24"/>
                <w:szCs w:val="24"/>
              </w:rPr>
              <w:t>Объем финансирования Программы 660 741,82  тыс. рублей.</w:t>
            </w:r>
          </w:p>
          <w:p w:rsidR="009D774F" w:rsidRPr="00A34DA1" w:rsidRDefault="009D774F" w:rsidP="00A34DA1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A34DA1">
              <w:rPr>
                <w:sz w:val="24"/>
                <w:szCs w:val="24"/>
              </w:rPr>
              <w:t>В том числе:</w:t>
            </w:r>
          </w:p>
          <w:tbl>
            <w:tblPr>
              <w:tblW w:w="13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54"/>
              <w:gridCol w:w="1275"/>
              <w:gridCol w:w="1418"/>
              <w:gridCol w:w="1700"/>
              <w:gridCol w:w="1276"/>
              <w:gridCol w:w="1701"/>
              <w:gridCol w:w="1134"/>
              <w:gridCol w:w="992"/>
              <w:gridCol w:w="1417"/>
            </w:tblGrid>
            <w:tr w:rsidR="009D774F" w:rsidRPr="00A34DA1" w:rsidTr="00A34DA1">
              <w:trPr>
                <w:trHeight w:val="774"/>
              </w:trPr>
              <w:tc>
                <w:tcPr>
                  <w:tcW w:w="2154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Источники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финансирования</w:t>
                  </w:r>
                </w:p>
              </w:tc>
              <w:tc>
                <w:tcPr>
                  <w:tcW w:w="1275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34DA1">
                      <w:rPr>
                        <w:b/>
                        <w:sz w:val="24"/>
                        <w:szCs w:val="24"/>
                      </w:rPr>
                      <w:t>2011 г</w:t>
                    </w:r>
                  </w:smartTag>
                  <w:r w:rsidRPr="00A34DA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18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34DA1">
                      <w:rPr>
                        <w:b/>
                        <w:sz w:val="24"/>
                        <w:szCs w:val="24"/>
                      </w:rPr>
                      <w:t>2012 г</w:t>
                    </w:r>
                  </w:smartTag>
                  <w:r w:rsidRPr="00A34DA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0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2012 г за счет остатков сре</w:t>
                  </w:r>
                  <w:proofErr w:type="gramStart"/>
                  <w:r w:rsidRPr="00A34DA1">
                    <w:rPr>
                      <w:b/>
                      <w:sz w:val="24"/>
                      <w:szCs w:val="24"/>
                    </w:rPr>
                    <w:t>дств пр</w:t>
                  </w:r>
                  <w:proofErr w:type="gramEnd"/>
                  <w:r w:rsidRPr="00A34DA1">
                    <w:rPr>
                      <w:b/>
                      <w:sz w:val="24"/>
                      <w:szCs w:val="24"/>
                    </w:rPr>
                    <w:t>ошлых лет</w:t>
                  </w:r>
                </w:p>
              </w:tc>
              <w:tc>
                <w:tcPr>
                  <w:tcW w:w="1276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2013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2013 г за счет остатков сре</w:t>
                  </w:r>
                  <w:proofErr w:type="gramStart"/>
                  <w:r w:rsidRPr="00A34DA1">
                    <w:rPr>
                      <w:b/>
                      <w:sz w:val="24"/>
                      <w:szCs w:val="24"/>
                    </w:rPr>
                    <w:t>дств пр</w:t>
                  </w:r>
                  <w:proofErr w:type="gramEnd"/>
                  <w:r w:rsidRPr="00A34DA1">
                    <w:rPr>
                      <w:b/>
                      <w:sz w:val="24"/>
                      <w:szCs w:val="24"/>
                    </w:rPr>
                    <w:t xml:space="preserve">ошлых лет  </w:t>
                  </w:r>
                </w:p>
              </w:tc>
              <w:tc>
                <w:tcPr>
                  <w:tcW w:w="1134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2014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2015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17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Всего в тыс. руб.</w:t>
                  </w:r>
                </w:p>
              </w:tc>
            </w:tr>
            <w:tr w:rsidR="009D774F" w:rsidRPr="00A34DA1" w:rsidTr="00A34DA1">
              <w:trPr>
                <w:trHeight w:val="437"/>
              </w:trPr>
              <w:tc>
                <w:tcPr>
                  <w:tcW w:w="2154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71 036,6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60 014,09</w:t>
                  </w:r>
                </w:p>
              </w:tc>
              <w:tc>
                <w:tcPr>
                  <w:tcW w:w="1700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60 768,43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3 4</w:t>
                  </w:r>
                  <w:r w:rsidRPr="00A34DA1">
                    <w:rPr>
                      <w:sz w:val="24"/>
                      <w:szCs w:val="24"/>
                    </w:rPr>
                    <w:cr/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3 580,0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198 809,12</w:t>
                  </w:r>
                </w:p>
              </w:tc>
            </w:tr>
            <w:tr w:rsidR="009D774F" w:rsidRPr="00A34DA1" w:rsidTr="00A34DA1">
              <w:trPr>
                <w:trHeight w:val="656"/>
              </w:trPr>
              <w:tc>
                <w:tcPr>
                  <w:tcW w:w="2154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Бюджет автономного округа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218 620,8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100 891,90</w:t>
                  </w:r>
                </w:p>
              </w:tc>
              <w:tc>
                <w:tcPr>
                  <w:tcW w:w="1700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86 980,43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4 860,0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78 918,69</w:t>
                  </w: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1 246,0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1 251,0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326 869,7</w:t>
                  </w:r>
                </w:p>
              </w:tc>
            </w:tr>
            <w:tr w:rsidR="009D774F" w:rsidRPr="00A34DA1" w:rsidTr="00A34DA1">
              <w:trPr>
                <w:trHeight w:val="437"/>
              </w:trPr>
              <w:tc>
                <w:tcPr>
                  <w:tcW w:w="2154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Бюджет РФ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5 111,7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6 253,1</w:t>
                  </w:r>
                </w:p>
              </w:tc>
              <w:tc>
                <w:tcPr>
                  <w:tcW w:w="1700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4 629,8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15 994,6</w:t>
                  </w:r>
                </w:p>
              </w:tc>
            </w:tr>
            <w:tr w:rsidR="009D774F" w:rsidRPr="00A34DA1" w:rsidTr="00A34DA1">
              <w:trPr>
                <w:trHeight w:val="437"/>
              </w:trPr>
              <w:tc>
                <w:tcPr>
                  <w:tcW w:w="2154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119 068,4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119 068,40</w:t>
                  </w:r>
                </w:p>
              </w:tc>
            </w:tr>
            <w:tr w:rsidR="009D774F" w:rsidRPr="00A34DA1" w:rsidTr="00A34DA1">
              <w:trPr>
                <w:trHeight w:val="437"/>
              </w:trPr>
              <w:tc>
                <w:tcPr>
                  <w:tcW w:w="2154" w:type="dxa"/>
                  <w:vAlign w:val="center"/>
                </w:tcPr>
                <w:p w:rsidR="009D774F" w:rsidRPr="00A34DA1" w:rsidRDefault="009D774F" w:rsidP="00A34DA1">
                  <w:pPr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413 837,5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167 159,09</w:t>
                  </w:r>
                </w:p>
              </w:tc>
              <w:tc>
                <w:tcPr>
                  <w:tcW w:w="1700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Pr="00A34DA1">
                    <w:rPr>
                      <w:b/>
                      <w:bCs/>
                      <w:sz w:val="24"/>
                      <w:szCs w:val="24"/>
                    </w:rPr>
                    <w:cr/>
                    <w:t> 980,43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70 258,23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78 918,69</w:t>
                  </w: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4 656,0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4 831,0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660 741,82</w:t>
                  </w:r>
                </w:p>
              </w:tc>
            </w:tr>
          </w:tbl>
          <w:p w:rsidR="00A34DA1" w:rsidRPr="00A34DA1" w:rsidRDefault="00A34DA1" w:rsidP="00A34DA1">
            <w:pPr>
              <w:suppressAutoHyphens w:val="0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  <w:p w:rsidR="009D774F" w:rsidRPr="00A34DA1" w:rsidRDefault="009D774F" w:rsidP="009D774F">
            <w:pPr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A34DA1">
              <w:rPr>
                <w:sz w:val="24"/>
                <w:szCs w:val="24"/>
              </w:rPr>
              <w:t>Подпрограмма «Реализация приоритетного национального проекта «Образование» в городе Югорске»</w:t>
            </w:r>
          </w:p>
          <w:tbl>
            <w:tblPr>
              <w:tblW w:w="13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53"/>
              <w:gridCol w:w="1275"/>
              <w:gridCol w:w="1418"/>
              <w:gridCol w:w="1701"/>
              <w:gridCol w:w="1276"/>
              <w:gridCol w:w="1701"/>
              <w:gridCol w:w="1134"/>
              <w:gridCol w:w="992"/>
              <w:gridCol w:w="1417"/>
            </w:tblGrid>
            <w:tr w:rsidR="009D774F" w:rsidRPr="00A34DA1" w:rsidTr="00A34DA1">
              <w:trPr>
                <w:trHeight w:val="835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Источники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финансирования</w:t>
                  </w:r>
                </w:p>
              </w:tc>
              <w:tc>
                <w:tcPr>
                  <w:tcW w:w="1275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34DA1">
                      <w:rPr>
                        <w:b/>
                        <w:sz w:val="24"/>
                        <w:szCs w:val="24"/>
                      </w:rPr>
                      <w:t>2011 г</w:t>
                    </w:r>
                  </w:smartTag>
                  <w:r w:rsidRPr="00A34DA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18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34DA1">
                      <w:rPr>
                        <w:b/>
                        <w:sz w:val="24"/>
                        <w:szCs w:val="24"/>
                      </w:rPr>
                      <w:t>2012 г</w:t>
                    </w:r>
                  </w:smartTag>
                  <w:r w:rsidRPr="00A34DA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2012 г за счет остатков сре</w:t>
                  </w:r>
                  <w:proofErr w:type="gramStart"/>
                  <w:r w:rsidRPr="00A34DA1">
                    <w:rPr>
                      <w:b/>
                      <w:sz w:val="24"/>
                      <w:szCs w:val="24"/>
                    </w:rPr>
                    <w:t>дств пр</w:t>
                  </w:r>
                  <w:proofErr w:type="gramEnd"/>
                  <w:r w:rsidRPr="00A34DA1">
                    <w:rPr>
                      <w:b/>
                      <w:sz w:val="24"/>
                      <w:szCs w:val="24"/>
                    </w:rPr>
                    <w:t>ошлых лет</w:t>
                  </w:r>
                </w:p>
              </w:tc>
              <w:tc>
                <w:tcPr>
                  <w:tcW w:w="1276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2013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2013 г за счет остатков сре</w:t>
                  </w:r>
                  <w:proofErr w:type="gramStart"/>
                  <w:r w:rsidRPr="00A34DA1">
                    <w:rPr>
                      <w:b/>
                      <w:sz w:val="24"/>
                      <w:szCs w:val="24"/>
                    </w:rPr>
                    <w:t>дств пр</w:t>
                  </w:r>
                  <w:proofErr w:type="gramEnd"/>
                  <w:r w:rsidRPr="00A34DA1">
                    <w:rPr>
                      <w:b/>
                      <w:sz w:val="24"/>
                      <w:szCs w:val="24"/>
                    </w:rPr>
                    <w:t xml:space="preserve">ошлых лет  </w:t>
                  </w:r>
                </w:p>
              </w:tc>
              <w:tc>
                <w:tcPr>
                  <w:tcW w:w="1134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2014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2015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17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Всего в тыс. руб.</w:t>
                  </w:r>
                </w:p>
              </w:tc>
            </w:tr>
            <w:tr w:rsidR="009D774F" w:rsidRPr="00A34DA1" w:rsidTr="00A34DA1">
              <w:trPr>
                <w:trHeight w:val="214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2 890,0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3 086,14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3 263,0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3 410,0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3 580,0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16 229,14</w:t>
                  </w:r>
                </w:p>
              </w:tc>
            </w:tr>
            <w:tr w:rsidR="009D774F" w:rsidRPr="00A34DA1" w:rsidTr="00A34DA1">
              <w:trPr>
                <w:trHeight w:val="707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 xml:space="preserve">Бюджет автономного </w:t>
                  </w:r>
                  <w:r w:rsidRPr="00A34DA1">
                    <w:rPr>
                      <w:sz w:val="24"/>
                      <w:szCs w:val="24"/>
                    </w:rPr>
                    <w:lastRenderedPageBreak/>
                    <w:t>округа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lastRenderedPageBreak/>
                    <w:t>1480,0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1 464,0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1 357,0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34DA1">
                    <w:rPr>
                      <w:bCs/>
                      <w:sz w:val="24"/>
                      <w:szCs w:val="24"/>
                    </w:rPr>
                    <w:t>1 246,0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1 251,0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34DA1">
                    <w:rPr>
                      <w:bCs/>
                      <w:sz w:val="24"/>
                      <w:szCs w:val="24"/>
                    </w:rPr>
                    <w:t>6</w:t>
                  </w:r>
                  <w:r w:rsidRPr="00A34DA1">
                    <w:rPr>
                      <w:bCs/>
                      <w:sz w:val="24"/>
                      <w:szCs w:val="24"/>
                    </w:rPr>
                    <w:cr/>
                    <w:t>798,0</w:t>
                  </w:r>
                </w:p>
              </w:tc>
            </w:tr>
            <w:tr w:rsidR="009D774F" w:rsidRPr="00A34DA1" w:rsidTr="00A34DA1">
              <w:trPr>
                <w:trHeight w:val="420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lastRenderedPageBreak/>
                    <w:t>Бюджет РФ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5 111,7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5 016,1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4 629,8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14 757,6</w:t>
                  </w:r>
                </w:p>
              </w:tc>
            </w:tr>
            <w:tr w:rsidR="009D774F" w:rsidRPr="00A34DA1" w:rsidTr="00A34DA1">
              <w:trPr>
                <w:trHeight w:val="409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9 481,7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9 566,24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9 249,8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4 656,0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4 831,0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37  784,74</w:t>
                  </w:r>
                </w:p>
              </w:tc>
            </w:tr>
          </w:tbl>
          <w:p w:rsidR="00A34DA1" w:rsidRDefault="00A34DA1" w:rsidP="00A34DA1">
            <w:pPr>
              <w:pStyle w:val="a8"/>
              <w:suppressAutoHyphens w:val="0"/>
              <w:spacing w:after="0"/>
              <w:ind w:left="720"/>
              <w:rPr>
                <w:sz w:val="24"/>
                <w:szCs w:val="24"/>
              </w:rPr>
            </w:pPr>
          </w:p>
          <w:p w:rsidR="009D774F" w:rsidRPr="00A34DA1" w:rsidRDefault="009D774F" w:rsidP="009D774F">
            <w:pPr>
              <w:pStyle w:val="a8"/>
              <w:numPr>
                <w:ilvl w:val="0"/>
                <w:numId w:val="4"/>
              </w:numPr>
              <w:suppressAutoHyphens w:val="0"/>
              <w:spacing w:after="0"/>
              <w:jc w:val="center"/>
              <w:rPr>
                <w:sz w:val="24"/>
                <w:szCs w:val="24"/>
              </w:rPr>
            </w:pPr>
            <w:r w:rsidRPr="00A34DA1">
              <w:rPr>
                <w:sz w:val="24"/>
                <w:szCs w:val="24"/>
              </w:rPr>
              <w:t>Подпрограмма  «Инновационное развитие образования»</w:t>
            </w:r>
          </w:p>
          <w:tbl>
            <w:tblPr>
              <w:tblW w:w="13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53"/>
              <w:gridCol w:w="1275"/>
              <w:gridCol w:w="1418"/>
              <w:gridCol w:w="1701"/>
              <w:gridCol w:w="1276"/>
              <w:gridCol w:w="1701"/>
              <w:gridCol w:w="1134"/>
              <w:gridCol w:w="992"/>
              <w:gridCol w:w="1417"/>
            </w:tblGrid>
            <w:tr w:rsidR="009D774F" w:rsidRPr="00A34DA1" w:rsidTr="00A34DA1">
              <w:trPr>
                <w:trHeight w:val="738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Источники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финансирования</w:t>
                  </w:r>
                </w:p>
              </w:tc>
              <w:tc>
                <w:tcPr>
                  <w:tcW w:w="1275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34DA1">
                      <w:rPr>
                        <w:b/>
                        <w:sz w:val="24"/>
                        <w:szCs w:val="24"/>
                      </w:rPr>
                      <w:t>2011 г</w:t>
                    </w:r>
                  </w:smartTag>
                  <w:r w:rsidRPr="00A34DA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18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34DA1">
                      <w:rPr>
                        <w:b/>
                        <w:sz w:val="24"/>
                        <w:szCs w:val="24"/>
                      </w:rPr>
                      <w:t>2012 г</w:t>
                    </w:r>
                  </w:smartTag>
                  <w:r w:rsidRPr="00A34DA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2012 г за счет остатков сре</w:t>
                  </w:r>
                  <w:proofErr w:type="gramStart"/>
                  <w:r w:rsidRPr="00A34DA1">
                    <w:rPr>
                      <w:b/>
                      <w:sz w:val="24"/>
                      <w:szCs w:val="24"/>
                    </w:rPr>
                    <w:t>дств пр</w:t>
                  </w:r>
                  <w:proofErr w:type="gramEnd"/>
                  <w:r w:rsidRPr="00A34DA1">
                    <w:rPr>
                      <w:b/>
                      <w:sz w:val="24"/>
                      <w:szCs w:val="24"/>
                    </w:rPr>
                    <w:t>ошлых лет</w:t>
                  </w:r>
                </w:p>
              </w:tc>
              <w:tc>
                <w:tcPr>
                  <w:tcW w:w="1276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2013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2013 г за счет остатков сре</w:t>
                  </w:r>
                  <w:proofErr w:type="gramStart"/>
                  <w:r w:rsidRPr="00A34DA1">
                    <w:rPr>
                      <w:b/>
                      <w:sz w:val="24"/>
                      <w:szCs w:val="24"/>
                    </w:rPr>
                    <w:t>дств пр</w:t>
                  </w:r>
                  <w:proofErr w:type="gramEnd"/>
                  <w:r w:rsidRPr="00A34DA1">
                    <w:rPr>
                      <w:b/>
                      <w:sz w:val="24"/>
                      <w:szCs w:val="24"/>
                    </w:rPr>
                    <w:t xml:space="preserve">ошлых лет  </w:t>
                  </w:r>
                </w:p>
              </w:tc>
              <w:tc>
                <w:tcPr>
                  <w:tcW w:w="1134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2014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2015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17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Всего в тыс. руб.</w:t>
                  </w:r>
                </w:p>
              </w:tc>
            </w:tr>
            <w:tr w:rsidR="009D774F" w:rsidRPr="00A34DA1" w:rsidTr="00A34DA1">
              <w:trPr>
                <w:trHeight w:val="416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2 291,4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2 695,0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4 986,4</w:t>
                  </w:r>
                </w:p>
              </w:tc>
            </w:tr>
            <w:tr w:rsidR="009D774F" w:rsidRPr="00A34DA1" w:rsidTr="00A34DA1">
              <w:trPr>
                <w:trHeight w:val="624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Бюджет автономного округа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982,0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1 825,0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68,0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2 875,0</w:t>
                  </w:r>
                </w:p>
              </w:tc>
            </w:tr>
            <w:tr w:rsidR="009D774F" w:rsidRPr="00A34DA1" w:rsidTr="00A34DA1">
              <w:trPr>
                <w:trHeight w:val="416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D774F" w:rsidRPr="00A34DA1" w:rsidTr="00A34DA1">
              <w:trPr>
                <w:trHeight w:val="416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3 273,4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4 520,0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68,0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7 861,4</w:t>
                  </w:r>
                </w:p>
              </w:tc>
            </w:tr>
          </w:tbl>
          <w:p w:rsidR="009D774F" w:rsidRPr="00A34DA1" w:rsidRDefault="009D774F" w:rsidP="00A34D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D774F" w:rsidRPr="00A34DA1" w:rsidRDefault="009D774F" w:rsidP="009D774F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DA1">
              <w:rPr>
                <w:sz w:val="24"/>
                <w:szCs w:val="24"/>
              </w:rPr>
              <w:t>Подпрограмма «Обеспечение комплексной безопасности и комфортных условий образовательного процесса»</w:t>
            </w:r>
          </w:p>
          <w:tbl>
            <w:tblPr>
              <w:tblW w:w="13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53"/>
              <w:gridCol w:w="1275"/>
              <w:gridCol w:w="1418"/>
              <w:gridCol w:w="1701"/>
              <w:gridCol w:w="1276"/>
              <w:gridCol w:w="1701"/>
              <w:gridCol w:w="1134"/>
              <w:gridCol w:w="992"/>
              <w:gridCol w:w="1417"/>
            </w:tblGrid>
            <w:tr w:rsidR="009D774F" w:rsidRPr="00A34DA1" w:rsidTr="00A34DA1">
              <w:trPr>
                <w:trHeight w:val="773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Источники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финансирования</w:t>
                  </w:r>
                </w:p>
              </w:tc>
              <w:tc>
                <w:tcPr>
                  <w:tcW w:w="1275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34DA1">
                      <w:rPr>
                        <w:b/>
                        <w:sz w:val="24"/>
                        <w:szCs w:val="24"/>
                      </w:rPr>
                      <w:t>2011 г</w:t>
                    </w:r>
                  </w:smartTag>
                  <w:r w:rsidRPr="00A34DA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18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34DA1">
                      <w:rPr>
                        <w:b/>
                        <w:sz w:val="24"/>
                        <w:szCs w:val="24"/>
                      </w:rPr>
                      <w:t>2012 г</w:t>
                    </w:r>
                  </w:smartTag>
                  <w:r w:rsidRPr="00A34DA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2012 г за счет остатков сре</w:t>
                  </w:r>
                  <w:proofErr w:type="gramStart"/>
                  <w:r w:rsidRPr="00A34DA1">
                    <w:rPr>
                      <w:b/>
                      <w:sz w:val="24"/>
                      <w:szCs w:val="24"/>
                    </w:rPr>
                    <w:t>дств пр</w:t>
                  </w:r>
                  <w:proofErr w:type="gramEnd"/>
                  <w:r w:rsidRPr="00A34DA1">
                    <w:rPr>
                      <w:b/>
                      <w:sz w:val="24"/>
                      <w:szCs w:val="24"/>
                    </w:rPr>
                    <w:t>ошлых лет</w:t>
                  </w:r>
                </w:p>
              </w:tc>
              <w:tc>
                <w:tcPr>
                  <w:tcW w:w="1276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2013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2013 г за счет остатков сре</w:t>
                  </w:r>
                  <w:proofErr w:type="gramStart"/>
                  <w:r w:rsidRPr="00A34DA1">
                    <w:rPr>
                      <w:b/>
                      <w:sz w:val="24"/>
                      <w:szCs w:val="24"/>
                    </w:rPr>
                    <w:t>дств пр</w:t>
                  </w:r>
                  <w:proofErr w:type="gramEnd"/>
                  <w:r w:rsidRPr="00A34DA1">
                    <w:rPr>
                      <w:b/>
                      <w:sz w:val="24"/>
                      <w:szCs w:val="24"/>
                    </w:rPr>
                    <w:t xml:space="preserve">ошлых лет  </w:t>
                  </w:r>
                </w:p>
              </w:tc>
              <w:tc>
                <w:tcPr>
                  <w:tcW w:w="1134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2014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2015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17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Всего в тыс. руб.</w:t>
                  </w:r>
                </w:p>
              </w:tc>
            </w:tr>
            <w:tr w:rsidR="009D774F" w:rsidRPr="00A34DA1" w:rsidTr="00A34DA1">
              <w:trPr>
                <w:trHeight w:val="436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49 426,5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53 718,45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40 282,9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143 427,85</w:t>
                  </w:r>
                </w:p>
              </w:tc>
            </w:tr>
            <w:tr w:rsidR="009D774F" w:rsidRPr="00A34DA1" w:rsidTr="00A34DA1">
              <w:trPr>
                <w:trHeight w:val="654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Бюджет автономного округа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49 426,5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97 602,9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13 450,9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3 435,0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46 888,40</w:t>
                  </w: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150 464,4</w:t>
                  </w:r>
                </w:p>
              </w:tc>
            </w:tr>
            <w:tr w:rsidR="009D774F" w:rsidRPr="00A34DA1" w:rsidTr="00A34DA1">
              <w:trPr>
                <w:trHeight w:val="638"/>
              </w:trPr>
              <w:tc>
                <w:tcPr>
                  <w:tcW w:w="2153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Бюджет РФ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1 237,0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1 237,0</w:t>
                  </w:r>
                </w:p>
              </w:tc>
            </w:tr>
            <w:tr w:rsidR="009D774F" w:rsidRPr="00A34DA1" w:rsidTr="00A34DA1">
              <w:trPr>
                <w:trHeight w:val="638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9D774F" w:rsidRPr="00A34DA1" w:rsidTr="00A34DA1">
              <w:trPr>
                <w:trHeight w:val="436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lastRenderedPageBreak/>
                    <w:t>Всего: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98 853,0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152 558,35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13 450,95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43 717,9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46 888,40</w:t>
                  </w: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295 129,25</w:t>
                  </w:r>
                </w:p>
              </w:tc>
            </w:tr>
          </w:tbl>
          <w:p w:rsidR="00A34DA1" w:rsidRDefault="00A34DA1" w:rsidP="00A34DA1">
            <w:pPr>
              <w:suppressAutoHyphens w:val="0"/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9D774F" w:rsidRPr="00A34DA1" w:rsidRDefault="009D774F" w:rsidP="009D774F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DA1">
              <w:rPr>
                <w:sz w:val="24"/>
                <w:szCs w:val="24"/>
              </w:rPr>
              <w:t>Подпрограмма «Развитие материально-технической базы сферы образования»</w:t>
            </w:r>
          </w:p>
          <w:tbl>
            <w:tblPr>
              <w:tblW w:w="13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53"/>
              <w:gridCol w:w="1275"/>
              <w:gridCol w:w="1418"/>
              <w:gridCol w:w="1701"/>
              <w:gridCol w:w="1276"/>
              <w:gridCol w:w="1701"/>
              <w:gridCol w:w="1134"/>
              <w:gridCol w:w="992"/>
              <w:gridCol w:w="1417"/>
            </w:tblGrid>
            <w:tr w:rsidR="009D774F" w:rsidRPr="00A34DA1" w:rsidTr="00A34DA1">
              <w:trPr>
                <w:trHeight w:val="910"/>
              </w:trPr>
              <w:tc>
                <w:tcPr>
                  <w:tcW w:w="2153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Источники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финансирования</w:t>
                  </w:r>
                </w:p>
              </w:tc>
              <w:tc>
                <w:tcPr>
                  <w:tcW w:w="1275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34DA1">
                      <w:rPr>
                        <w:b/>
                        <w:sz w:val="24"/>
                        <w:szCs w:val="24"/>
                      </w:rPr>
                      <w:t>2011 г</w:t>
                    </w:r>
                  </w:smartTag>
                  <w:r w:rsidRPr="00A34DA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18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34DA1">
                      <w:rPr>
                        <w:b/>
                        <w:sz w:val="24"/>
                        <w:szCs w:val="24"/>
                      </w:rPr>
                      <w:t>2012 г</w:t>
                    </w:r>
                  </w:smartTag>
                  <w:r w:rsidRPr="00A34DA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2012 г за счет остатков сре</w:t>
                  </w:r>
                  <w:proofErr w:type="gramStart"/>
                  <w:r w:rsidRPr="00A34DA1">
                    <w:rPr>
                      <w:b/>
                      <w:sz w:val="24"/>
                      <w:szCs w:val="24"/>
                    </w:rPr>
                    <w:t>дств пр</w:t>
                  </w:r>
                  <w:proofErr w:type="gramEnd"/>
                  <w:r w:rsidRPr="00A34DA1">
                    <w:rPr>
                      <w:b/>
                      <w:sz w:val="24"/>
                      <w:szCs w:val="24"/>
                    </w:rPr>
                    <w:t>ошлых лет</w:t>
                  </w:r>
                </w:p>
              </w:tc>
              <w:tc>
                <w:tcPr>
                  <w:tcW w:w="1276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2013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2013 г за счет остатков сре</w:t>
                  </w:r>
                  <w:proofErr w:type="gramStart"/>
                  <w:r w:rsidRPr="00A34DA1">
                    <w:rPr>
                      <w:b/>
                      <w:sz w:val="24"/>
                      <w:szCs w:val="24"/>
                    </w:rPr>
                    <w:t>дств пр</w:t>
                  </w:r>
                  <w:proofErr w:type="gramEnd"/>
                  <w:r w:rsidRPr="00A34DA1">
                    <w:rPr>
                      <w:b/>
                      <w:sz w:val="24"/>
                      <w:szCs w:val="24"/>
                    </w:rPr>
                    <w:t xml:space="preserve">ошлых лет  </w:t>
                  </w:r>
                </w:p>
              </w:tc>
              <w:tc>
                <w:tcPr>
                  <w:tcW w:w="1134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2014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2015 г.</w:t>
                  </w:r>
                </w:p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17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Всего в тыс. руб.</w:t>
                  </w:r>
                </w:p>
              </w:tc>
            </w:tr>
            <w:tr w:rsidR="009D774F" w:rsidRPr="00A34DA1" w:rsidTr="00A34DA1">
              <w:trPr>
                <w:trHeight w:val="408"/>
              </w:trPr>
              <w:tc>
                <w:tcPr>
                  <w:tcW w:w="2153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16 428,7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514,5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cr/>
                    <w:t>7 222,53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34 165,73</w:t>
                  </w:r>
                </w:p>
              </w:tc>
            </w:tr>
            <w:tr w:rsidR="009D774F" w:rsidRPr="00A34DA1" w:rsidTr="00A34DA1">
              <w:trPr>
                <w:trHeight w:val="408"/>
              </w:trPr>
              <w:tc>
                <w:tcPr>
                  <w:tcW w:w="2153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Бюджет автономного округа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166 732,3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73 529,48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32 030,29</w:t>
                  </w: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166 732,3</w:t>
                  </w:r>
                </w:p>
              </w:tc>
            </w:tr>
            <w:tr w:rsidR="009D774F" w:rsidRPr="00A34DA1" w:rsidTr="00A34DA1">
              <w:trPr>
                <w:trHeight w:val="408"/>
              </w:trPr>
              <w:tc>
                <w:tcPr>
                  <w:tcW w:w="2153" w:type="dxa"/>
                  <w:vAlign w:val="center"/>
                </w:tcPr>
                <w:p w:rsidR="009D774F" w:rsidRPr="00A34DA1" w:rsidRDefault="009D774F" w:rsidP="00A34DA1">
                  <w:pPr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119 068,4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sz w:val="24"/>
                      <w:szCs w:val="24"/>
                    </w:rPr>
                  </w:pPr>
                  <w:r w:rsidRPr="00A34DA1">
                    <w:rPr>
                      <w:sz w:val="24"/>
                      <w:szCs w:val="24"/>
                    </w:rPr>
                    <w:t>119 068,4</w:t>
                  </w:r>
                </w:p>
              </w:tc>
            </w:tr>
            <w:tr w:rsidR="009D774F" w:rsidRPr="00A34DA1" w:rsidTr="00A34DA1">
              <w:trPr>
                <w:trHeight w:val="408"/>
              </w:trPr>
              <w:tc>
                <w:tcPr>
                  <w:tcW w:w="2153" w:type="dxa"/>
                  <w:vAlign w:val="center"/>
                </w:tcPr>
                <w:p w:rsidR="009D774F" w:rsidRPr="00A34DA1" w:rsidRDefault="009D774F" w:rsidP="00A34DA1">
                  <w:pPr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275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302 229,4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514,5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73 529,48</w:t>
                  </w:r>
                </w:p>
              </w:tc>
              <w:tc>
                <w:tcPr>
                  <w:tcW w:w="1276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34DA1">
                    <w:rPr>
                      <w:b/>
                      <w:bCs/>
                      <w:sz w:val="24"/>
                      <w:szCs w:val="24"/>
                    </w:rPr>
                    <w:t>17 222,53</w:t>
                  </w:r>
                </w:p>
              </w:tc>
              <w:tc>
                <w:tcPr>
                  <w:tcW w:w="1701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32 030,29</w:t>
                  </w:r>
                </w:p>
              </w:tc>
              <w:tc>
                <w:tcPr>
                  <w:tcW w:w="1134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9D774F" w:rsidRPr="00A34DA1" w:rsidRDefault="009D774F" w:rsidP="00A34D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4DA1">
                    <w:rPr>
                      <w:b/>
                      <w:sz w:val="24"/>
                      <w:szCs w:val="24"/>
                    </w:rPr>
                    <w:t>319 966,43</w:t>
                  </w:r>
                </w:p>
              </w:tc>
            </w:tr>
          </w:tbl>
          <w:p w:rsidR="009D774F" w:rsidRPr="00A34DA1" w:rsidRDefault="009D774F" w:rsidP="00A34DA1">
            <w:pPr>
              <w:rPr>
                <w:sz w:val="24"/>
                <w:szCs w:val="24"/>
              </w:rPr>
            </w:pPr>
          </w:p>
        </w:tc>
      </w:tr>
    </w:tbl>
    <w:p w:rsidR="009D774F" w:rsidRDefault="009D774F" w:rsidP="009D774F">
      <w:pPr>
        <w:jc w:val="center"/>
        <w:rPr>
          <w:b/>
        </w:rPr>
      </w:pPr>
    </w:p>
    <w:p w:rsidR="009D774F" w:rsidRDefault="009D774F" w:rsidP="009D774F">
      <w:pPr>
        <w:jc w:val="center"/>
        <w:rPr>
          <w:b/>
        </w:rPr>
      </w:pPr>
    </w:p>
    <w:p w:rsidR="009D774F" w:rsidRDefault="009D774F" w:rsidP="009D774F">
      <w:pPr>
        <w:jc w:val="center"/>
        <w:rPr>
          <w:b/>
        </w:rPr>
      </w:pPr>
    </w:p>
    <w:p w:rsidR="009D774F" w:rsidRDefault="009D774F" w:rsidP="009D774F">
      <w:pPr>
        <w:jc w:val="center"/>
        <w:rPr>
          <w:b/>
        </w:rPr>
      </w:pPr>
    </w:p>
    <w:p w:rsidR="009D774F" w:rsidRDefault="009D774F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7F4A15">
      <w:pPr>
        <w:jc w:val="both"/>
        <w:rPr>
          <w:sz w:val="24"/>
          <w:szCs w:val="24"/>
        </w:rPr>
      </w:pPr>
    </w:p>
    <w:p w:rsidR="00A34DA1" w:rsidRDefault="00A34DA1" w:rsidP="00A34DA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A34DA1" w:rsidRDefault="00A34DA1" w:rsidP="00A34DA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34DA1" w:rsidRDefault="00A34DA1" w:rsidP="00A34DA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300E7" w:rsidRPr="00A300E7" w:rsidRDefault="00A300E7" w:rsidP="00A300E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4249 </w:t>
      </w:r>
    </w:p>
    <w:p w:rsidR="00A34DA1" w:rsidRDefault="00A34DA1" w:rsidP="00A34DA1">
      <w:pPr>
        <w:jc w:val="right"/>
        <w:rPr>
          <w:b/>
          <w:sz w:val="24"/>
          <w:szCs w:val="24"/>
        </w:rPr>
      </w:pPr>
    </w:p>
    <w:p w:rsidR="00A34DA1" w:rsidRDefault="00A34DA1" w:rsidP="00A34DA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A34DA1" w:rsidRDefault="00A34DA1" w:rsidP="00A34DA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 программе</w:t>
      </w:r>
    </w:p>
    <w:p w:rsidR="00A04409" w:rsidRDefault="00A04409" w:rsidP="00A34DA1">
      <w:pPr>
        <w:jc w:val="right"/>
        <w:rPr>
          <w:b/>
          <w:sz w:val="24"/>
          <w:szCs w:val="24"/>
        </w:rPr>
      </w:pPr>
    </w:p>
    <w:p w:rsidR="00A04409" w:rsidRDefault="00A04409" w:rsidP="00A044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мероприятий долгосрочной целевой программы</w:t>
      </w:r>
    </w:p>
    <w:p w:rsidR="00A04409" w:rsidRDefault="00A04409" w:rsidP="00A044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муниципальной системы образования города Югорска на 2011-2015 годы»</w:t>
      </w:r>
    </w:p>
    <w:p w:rsidR="00A34DA1" w:rsidRDefault="00A34DA1" w:rsidP="007F4A15">
      <w:pPr>
        <w:jc w:val="both"/>
        <w:rPr>
          <w:sz w:val="24"/>
          <w:szCs w:val="24"/>
        </w:rPr>
      </w:pPr>
    </w:p>
    <w:tbl>
      <w:tblPr>
        <w:tblW w:w="15609" w:type="dxa"/>
        <w:tblInd w:w="93" w:type="dxa"/>
        <w:tblLayout w:type="fixed"/>
        <w:tblLook w:val="04A0"/>
      </w:tblPr>
      <w:tblGrid>
        <w:gridCol w:w="456"/>
        <w:gridCol w:w="1686"/>
        <w:gridCol w:w="1560"/>
        <w:gridCol w:w="1275"/>
        <w:gridCol w:w="993"/>
        <w:gridCol w:w="850"/>
        <w:gridCol w:w="851"/>
        <w:gridCol w:w="1159"/>
        <w:gridCol w:w="825"/>
        <w:gridCol w:w="1159"/>
        <w:gridCol w:w="826"/>
        <w:gridCol w:w="850"/>
        <w:gridCol w:w="1560"/>
        <w:gridCol w:w="1559"/>
      </w:tblGrid>
      <w:tr w:rsidR="00A34DA1" w:rsidRPr="00A34DA1" w:rsidTr="00A04409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09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Срок </w:t>
            </w:r>
          </w:p>
          <w:p w:rsidR="00A34DA1" w:rsidRPr="00A34DA1" w:rsidRDefault="00A04409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выпол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нения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</w:t>
            </w:r>
            <w:proofErr w:type="gramStart"/>
            <w:r w:rsidRPr="00A34DA1">
              <w:rPr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A34DA1">
              <w:rPr>
                <w:color w:val="000000"/>
                <w:sz w:val="18"/>
                <w:szCs w:val="18"/>
                <w:lang w:eastAsia="ru-RU"/>
              </w:rPr>
              <w:t>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04409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ки финанс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Ожидаемые результаты</w:t>
            </w:r>
          </w:p>
        </w:tc>
      </w:tr>
      <w:tr w:rsidR="00A34DA1" w:rsidRPr="00A34DA1" w:rsidTr="00A04409">
        <w:trPr>
          <w:trHeight w:val="12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2012 г                        за счет остатков сре</w:t>
            </w:r>
            <w:proofErr w:type="gramStart"/>
            <w:r w:rsidRPr="00A34DA1">
              <w:rPr>
                <w:sz w:val="18"/>
                <w:szCs w:val="18"/>
                <w:lang w:eastAsia="ru-RU"/>
              </w:rPr>
              <w:t>дств  пр</w:t>
            </w:r>
            <w:proofErr w:type="gramEnd"/>
            <w:r w:rsidRPr="00A34DA1">
              <w:rPr>
                <w:sz w:val="18"/>
                <w:szCs w:val="18"/>
                <w:lang w:eastAsia="ru-RU"/>
              </w:rPr>
              <w:t>ошлых лет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2013 г                        за счет остатков сре</w:t>
            </w:r>
            <w:proofErr w:type="gramStart"/>
            <w:r w:rsidRPr="00A34DA1">
              <w:rPr>
                <w:sz w:val="18"/>
                <w:szCs w:val="18"/>
                <w:lang w:eastAsia="ru-RU"/>
              </w:rPr>
              <w:t>дств пр</w:t>
            </w:r>
            <w:proofErr w:type="gramEnd"/>
            <w:r w:rsidRPr="00A34DA1">
              <w:rPr>
                <w:sz w:val="18"/>
                <w:szCs w:val="18"/>
                <w:lang w:eastAsia="ru-RU"/>
              </w:rPr>
              <w:t>ошлых лет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25"/>
        </w:trPr>
        <w:tc>
          <w:tcPr>
            <w:tcW w:w="15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Цель - Обеспечение условий для удовлетворения потребностей граждан, общества и рынка труда в качественном образовании путем реализации комплекса инновационных мер, направленных на создание доступной современной образовательной среды в условиях государственно-общественного управления</w:t>
            </w:r>
          </w:p>
        </w:tc>
      </w:tr>
      <w:tr w:rsidR="00A34DA1" w:rsidRPr="00A34DA1" w:rsidTr="00A04409">
        <w:trPr>
          <w:trHeight w:val="300"/>
        </w:trPr>
        <w:tc>
          <w:tcPr>
            <w:tcW w:w="15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I – подпрограмма «Реализация приоритетного национального проекта «Образование» в городе Югорске»</w:t>
            </w:r>
          </w:p>
        </w:tc>
      </w:tr>
      <w:tr w:rsidR="00A34DA1" w:rsidRPr="00A34DA1" w:rsidTr="00A0440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1. Развитие системы выявления, поддержки и сопровождения лидеров в сфере образования</w:t>
            </w:r>
          </w:p>
        </w:tc>
      </w:tr>
      <w:tr w:rsidR="00A34DA1" w:rsidRPr="00A34DA1" w:rsidTr="00A04409">
        <w:trPr>
          <w:trHeight w:val="11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Проведение конкурса инновационных проектов образовательных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09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Доля учреждений, педагогические работники которых участвовали в конкурсе профессионального мастерства: 2011-35,7%, 2012-42,8%, 2013-50%, </w:t>
            </w:r>
          </w:p>
          <w:p w:rsidR="00A04409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2014-57%, </w:t>
            </w:r>
          </w:p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2015-64,3%.</w:t>
            </w:r>
          </w:p>
        </w:tc>
      </w:tr>
      <w:tr w:rsidR="00A34DA1" w:rsidRPr="00A34DA1" w:rsidTr="00A04409">
        <w:trPr>
          <w:trHeight w:val="16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Проведение муниципального конкурса «Педагог года города Югорска». Участие в региональном конкурсе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1 627,04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299,44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322,77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25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Проведение конкурсного отбора на получение премии главы города Югорска, в том </w:t>
            </w:r>
            <w:r w:rsidR="00A04409">
              <w:rPr>
                <w:color w:val="000000"/>
                <w:sz w:val="18"/>
                <w:szCs w:val="18"/>
                <w:lang w:eastAsia="ru-RU"/>
              </w:rPr>
              <w:t>числе: «Детский сад года», «Школа года», «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>Лучшее учреждение дополни</w:t>
            </w:r>
            <w:r w:rsidR="00A04409">
              <w:rPr>
                <w:color w:val="000000"/>
                <w:sz w:val="18"/>
                <w:szCs w:val="18"/>
                <w:lang w:eastAsia="ru-RU"/>
              </w:rPr>
              <w:t>тельного образования детей года»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04409" w:rsidRPr="00A34DA1" w:rsidTr="00A04409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04409" w:rsidRDefault="00A34DA1" w:rsidP="00A04409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4409">
              <w:rPr>
                <w:b/>
                <w:bCs/>
                <w:color w:val="000000"/>
                <w:sz w:val="16"/>
                <w:szCs w:val="16"/>
                <w:lang w:eastAsia="ru-RU"/>
              </w:rPr>
              <w:t>3 127,04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04409" w:rsidRDefault="00A34DA1" w:rsidP="00A04409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4409">
              <w:rPr>
                <w:b/>
                <w:bCs/>
                <w:color w:val="000000"/>
                <w:sz w:val="16"/>
                <w:szCs w:val="16"/>
                <w:lang w:eastAsia="ru-RU"/>
              </w:rPr>
              <w:t>577,6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04409" w:rsidRDefault="00A34DA1" w:rsidP="00A04409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4409">
              <w:rPr>
                <w:b/>
                <w:bCs/>
                <w:color w:val="000000"/>
                <w:sz w:val="16"/>
                <w:szCs w:val="16"/>
                <w:lang w:eastAsia="ru-RU"/>
              </w:rPr>
              <w:t>599,44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04409" w:rsidRDefault="00A34DA1" w:rsidP="00A04409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4409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04409" w:rsidRDefault="00A34DA1" w:rsidP="00A04409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4409">
              <w:rPr>
                <w:b/>
                <w:bCs/>
                <w:color w:val="000000"/>
                <w:sz w:val="16"/>
                <w:szCs w:val="16"/>
                <w:lang w:eastAsia="ru-RU"/>
              </w:rPr>
              <w:t>622,77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04409" w:rsidRDefault="00A34DA1" w:rsidP="00A04409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4409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04409" w:rsidRDefault="00A34DA1" w:rsidP="00A04409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4409">
              <w:rPr>
                <w:b/>
                <w:bCs/>
                <w:color w:val="000000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04409" w:rsidRDefault="00A34DA1" w:rsidP="00A04409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4409">
              <w:rPr>
                <w:b/>
                <w:bCs/>
                <w:color w:val="000000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04409" w:rsidRDefault="00A34DA1" w:rsidP="00A04409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04409">
              <w:rPr>
                <w:color w:val="000000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34DA1" w:rsidRPr="00A34DA1" w:rsidTr="00A04409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2.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Внедрение федеральных государственных образовательных стандартов общего образования второго поколения (далее - ФГОС), включающих основные требования к результатам общего образования и условиям осуществления образовательной деятельности</w:t>
            </w:r>
          </w:p>
        </w:tc>
      </w:tr>
      <w:tr w:rsidR="00A34DA1" w:rsidRPr="00A34DA1" w:rsidTr="00A04409">
        <w:trPr>
          <w:trHeight w:val="2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Научное сопровождение мониторинга по переходу на ФГОС общего среднего (полного)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Доля учащихся начальных классов, обучающихся </w:t>
            </w:r>
            <w:proofErr w:type="gramStart"/>
            <w:r w:rsidRPr="00A34DA1">
              <w:rPr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новым ФГОС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(от общей численности учащихся в начальной школе):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2011-26,79%,</w:t>
            </w:r>
          </w:p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2012-52,3%, 2013-76,8%, 2014-100%, 2015-100%.</w:t>
            </w:r>
          </w:p>
        </w:tc>
      </w:tr>
      <w:tr w:rsidR="00A04409" w:rsidRPr="00A34DA1" w:rsidTr="00A0440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300"/>
        </w:trPr>
        <w:tc>
          <w:tcPr>
            <w:tcW w:w="15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3.  Поддерж</w:t>
            </w:r>
            <w:r w:rsidR="00A04409">
              <w:rPr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а системы выявления, поддержки и  сопровождения одаренных детей</w:t>
            </w:r>
          </w:p>
        </w:tc>
      </w:tr>
      <w:tr w:rsidR="00A34DA1" w:rsidRPr="00A34DA1" w:rsidTr="00A04409">
        <w:trPr>
          <w:trHeight w:val="26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0440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Выплата вознаграждение за выполнение функций классных руководителей (реализация приоритетного национального проекта «Образование»)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6798,0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1464,0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1357,0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1246,0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1251,0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окружной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Доля педагогических работников, получающих вознаграждение за выполнение функций классного руководителя: 2011-62%, 2012-64,3%, 2013-64,4%, 2014-</w:t>
            </w:r>
            <w:r w:rsidRPr="00A34DA1">
              <w:rPr>
                <w:sz w:val="18"/>
                <w:szCs w:val="18"/>
                <w:lang w:eastAsia="ru-RU"/>
              </w:rPr>
              <w:lastRenderedPageBreak/>
              <w:t>64,5%, 2015-64,6%</w:t>
            </w:r>
          </w:p>
        </w:tc>
      </w:tr>
      <w:tr w:rsidR="00A34DA1" w:rsidRPr="00A34DA1" w:rsidTr="00A04409">
        <w:trPr>
          <w:trHeight w:val="16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14757,6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5111,7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5016,1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4629,8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Бюджет РФ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23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Разработка и внедрение мероприятий по поддержке молодых специалистов, участие в конкурсном отборе на получен</w:t>
            </w:r>
            <w:r w:rsidR="00A04409">
              <w:rPr>
                <w:color w:val="000000"/>
                <w:sz w:val="18"/>
                <w:szCs w:val="18"/>
                <w:lang w:eastAsia="ru-RU"/>
              </w:rPr>
              <w:t>ие премии главы города Югорска «Признание»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Доля молодых спе</w:t>
            </w:r>
            <w:r w:rsidR="00A04409">
              <w:rPr>
                <w:color w:val="000000"/>
                <w:sz w:val="18"/>
                <w:szCs w:val="18"/>
                <w:lang w:eastAsia="ru-RU"/>
              </w:rPr>
              <w:t>циалистов  участников конкурса «Признание»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>: 2011-1%,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2012-1%,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2013-1%,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2014-1 %,</w:t>
            </w:r>
          </w:p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2015-1%</w:t>
            </w:r>
          </w:p>
        </w:tc>
      </w:tr>
      <w:tr w:rsidR="00A34DA1" w:rsidRPr="00A34DA1" w:rsidTr="00A04409">
        <w:trPr>
          <w:trHeight w:val="19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Участие в конкурсах, фестивалях, выставках и других мероприятиях обучающихся и воспитанников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991,93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184,0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126,93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188,23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409" w:rsidRDefault="00A34DA1" w:rsidP="00A0440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Доля обучающихся и воспитанников, участников конкурсов, фестивалей, выставок и других мероприятий: 2011-39,7%, 2012-42%,</w:t>
            </w:r>
          </w:p>
          <w:p w:rsidR="00A04409" w:rsidRDefault="00A34DA1" w:rsidP="00A0440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2013-43%,</w:t>
            </w:r>
          </w:p>
          <w:p w:rsidR="00A04409" w:rsidRDefault="00A34DA1" w:rsidP="00A0440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2014-44%,</w:t>
            </w:r>
          </w:p>
          <w:p w:rsidR="00A34DA1" w:rsidRPr="00A34DA1" w:rsidRDefault="00A34DA1" w:rsidP="00A04409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2015-45%.</w:t>
            </w:r>
          </w:p>
        </w:tc>
      </w:tr>
      <w:tr w:rsidR="00A34DA1" w:rsidRPr="00A34DA1" w:rsidTr="00A04409">
        <w:trPr>
          <w:trHeight w:val="29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Премия главы города  Югорска для поощрения и поддержки способной и талантливой молодежи (реализация приоритетного национального проекта «Образование»)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Упра</w:t>
            </w:r>
            <w:r w:rsidR="00A04409">
              <w:rPr>
                <w:color w:val="000000"/>
                <w:sz w:val="18"/>
                <w:szCs w:val="18"/>
                <w:lang w:eastAsia="ru-RU"/>
              </w:rPr>
              <w:t>вление образования, Образовательные учрежде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>ния города, ГМЦ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2115,2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387,6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401,60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442,0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Доля студентов, получателей премии главы города Югорска для поощрения и поддержки способной и талантливой молодежи: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2011-1%,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2012-1%,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2013-1%,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2014-1%,</w:t>
            </w:r>
          </w:p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2015-1%.</w:t>
            </w:r>
          </w:p>
        </w:tc>
      </w:tr>
      <w:tr w:rsidR="00A04409" w:rsidRPr="00A34DA1" w:rsidTr="00A0440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25 362,73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7 313,3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7 158,63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6 717,03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1 998,0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2 203,0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34DA1" w:rsidRPr="00A34DA1" w:rsidTr="00A0440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3 807,13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721,60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678,53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730,23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752,0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952,0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6 798,00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1 464,00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1 357,00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1 246,00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1 251,00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14 757,60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5 111,70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5 016,10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4 629,80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Задача 4. Развитие </w:t>
            </w:r>
            <w:proofErr w:type="spellStart"/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предпрофильного</w:t>
            </w:r>
            <w:proofErr w:type="spellEnd"/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и профильного обучения, обеспечивающего возможность выбора обучающимися индивидуального учебного плана с учетом потребностей рынка труда и необходимости обеспечения сознательного выбора выпускниками будущей профессии</w:t>
            </w:r>
          </w:p>
        </w:tc>
      </w:tr>
      <w:tr w:rsidR="00A34DA1" w:rsidRPr="00A34DA1" w:rsidTr="00A04409">
        <w:trPr>
          <w:trHeight w:val="26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Научное  сопровождение профильного обучения  на старшей ступени общего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04409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Город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ской методический центр, научные сотрудники ВУЗов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99,0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Доля  выпускников 9,11 классов, получивших </w:t>
            </w:r>
            <w:proofErr w:type="spellStart"/>
            <w:r w:rsidRPr="00A34DA1">
              <w:rPr>
                <w:color w:val="000000"/>
                <w:sz w:val="18"/>
                <w:szCs w:val="18"/>
                <w:lang w:eastAsia="ru-RU"/>
              </w:rPr>
              <w:t>профориентационные</w:t>
            </w:r>
            <w:proofErr w:type="spellEnd"/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услуги в соответствии с </w:t>
            </w:r>
            <w:proofErr w:type="spellStart"/>
            <w:r w:rsidRPr="00A34DA1">
              <w:rPr>
                <w:color w:val="000000"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программой: 2011-100%, 2012-100%, 2013-100%, 2014-100%, 2015-100%.</w:t>
            </w:r>
          </w:p>
        </w:tc>
      </w:tr>
      <w:tr w:rsidR="00A34DA1" w:rsidRPr="00A34DA1" w:rsidTr="00A04409">
        <w:trPr>
          <w:trHeight w:val="2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Создание ресурсных центров на базе образовательных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04409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 города, Город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ской методический центр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04409" w:rsidRPr="00A34DA1" w:rsidTr="00A04409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493,0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5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Совершенствование содержания и форм повышения квалификации педагогов с учетом их интересов и современных требований педагогической теории и практики</w:t>
            </w:r>
          </w:p>
        </w:tc>
      </w:tr>
      <w:tr w:rsidR="00A34DA1" w:rsidRPr="00A34DA1" w:rsidTr="00A04409">
        <w:trPr>
          <w:trHeight w:val="29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Организация обучения педагогов работе с  ФГОС с привлечением научного сопровождения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04409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вания, ГМЦ научно-педагогич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еские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колле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тивы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вузов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Доля административно-управленческого персонала образовательных учреждений, прошедшего подготовку или повышение квалификации по программам менеджмента в образовании: 2011-40%,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2012-52%,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2013-54%,</w:t>
            </w:r>
          </w:p>
          <w:p w:rsidR="00A04409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2014-57%,</w:t>
            </w:r>
          </w:p>
          <w:p w:rsidR="00A34DA1" w:rsidRPr="00A34DA1" w:rsidRDefault="00A34DA1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2015-60%.</w:t>
            </w:r>
          </w:p>
        </w:tc>
      </w:tr>
      <w:tr w:rsidR="00A34DA1" w:rsidRPr="00A34DA1" w:rsidTr="00A04409">
        <w:trPr>
          <w:trHeight w:val="27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Организация  семинаров и курсов повышения квалификации по  обучению педагогов методам  реализации эффективных образовательных технологий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04409" w:rsidP="00A0440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вания,  Г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МЦ научно-педагогические </w:t>
            </w:r>
            <w:r w:rsidR="002C6E9C">
              <w:rPr>
                <w:color w:val="000000"/>
                <w:sz w:val="18"/>
                <w:szCs w:val="18"/>
                <w:lang w:eastAsia="ru-RU"/>
              </w:rPr>
              <w:t>колле</w:t>
            </w:r>
            <w:r w:rsidR="002C6E9C" w:rsidRPr="00A34DA1">
              <w:rPr>
                <w:color w:val="000000"/>
                <w:sz w:val="18"/>
                <w:szCs w:val="18"/>
                <w:lang w:eastAsia="ru-RU"/>
              </w:rPr>
              <w:t>ктивы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вузов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Доля педагогов использующих новые педагогические технологии и инновационные методы обучения в соответствии с требованиями ФГОС-2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2011-35%,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2012- 51%,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2013 - 57%,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2014 -64%,</w:t>
            </w:r>
          </w:p>
          <w:p w:rsidR="00A34DA1" w:rsidRPr="00A34DA1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2015-69%</w:t>
            </w:r>
          </w:p>
        </w:tc>
      </w:tr>
      <w:tr w:rsidR="00A34DA1" w:rsidRPr="00A34DA1" w:rsidTr="002C6E9C">
        <w:trPr>
          <w:trHeight w:val="3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Проведение семинаров, курсов </w:t>
            </w:r>
            <w:proofErr w:type="gramStart"/>
            <w:r w:rsidRPr="00A34DA1">
              <w:rPr>
                <w:color w:val="000000"/>
                <w:sz w:val="18"/>
                <w:szCs w:val="18"/>
                <w:lang w:eastAsia="ru-RU"/>
              </w:rPr>
              <w:t>повышения квалификации работников Управления образования</w:t>
            </w:r>
            <w:proofErr w:type="gramEnd"/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и работников муниципальных учреждений, подведомственных Управлению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2C6E9C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образования, ГМЦ, образовательные учрежде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ния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1179,0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Доля работников Управления образования и работников муниципальных учреждений, подведомственных Управлению образования, использующих новые  технологии: 2011-57%,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2012-71%,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2013-79%,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2014-82%,</w:t>
            </w:r>
          </w:p>
          <w:p w:rsidR="00A34DA1" w:rsidRPr="00A34DA1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2015-86%.</w:t>
            </w:r>
          </w:p>
        </w:tc>
      </w:tr>
      <w:tr w:rsidR="00A34DA1" w:rsidRPr="00A34DA1" w:rsidTr="002C6E9C">
        <w:trPr>
          <w:trHeight w:val="23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Проведение  аттестации руководителей муниципальных образовательных учреждений в рамках аттестации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2C6E9C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2011 -2015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Доля аттестованных руководителей, прошедших процедуру аттестации в соответствии с утвержденным порядком: 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2012-14%, </w:t>
            </w:r>
          </w:p>
          <w:p w:rsidR="00A34DA1" w:rsidRPr="00A34DA1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2013-21,5%, 2014-21,5%, 2015-21,5%</w:t>
            </w:r>
          </w:p>
        </w:tc>
      </w:tr>
      <w:tr w:rsidR="00A34DA1" w:rsidRPr="00A34DA1" w:rsidTr="002C6E9C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Участие в конференциях, семинарах и других мероприятиях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2C6E9C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ние </w:t>
            </w:r>
            <w:r>
              <w:rPr>
                <w:color w:val="000000"/>
                <w:sz w:val="18"/>
                <w:szCs w:val="18"/>
                <w:lang w:eastAsia="ru-RU"/>
              </w:rPr>
              <w:t>образования, ГМЦ, образовательные учрежде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ния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633,97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82,17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Доля административно-управленческого персонала образовательных учреждений, прошедшего подготовку или повышение квалификации по программам менеджмента в образовании: 2011-40%, 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2012-52%, 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2013-54%, 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2014-57%, </w:t>
            </w:r>
          </w:p>
          <w:p w:rsidR="00A34DA1" w:rsidRPr="00A34DA1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2015-60%.</w:t>
            </w:r>
          </w:p>
        </w:tc>
      </w:tr>
      <w:tr w:rsidR="002C6E9C" w:rsidRPr="00A34DA1" w:rsidTr="002C6E9C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2217,97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320,8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492,17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475,0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475,0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6. Развитие муниципальной системы оценки качества образования (</w:t>
            </w:r>
            <w:proofErr w:type="spellStart"/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далее-МСОКО</w:t>
            </w:r>
            <w:proofErr w:type="spellEnd"/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) включающей оценку результатов деятельности по реализации федерального государственного образовательного </w:t>
            </w:r>
            <w:r w:rsidR="002C6E9C"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стандарта</w:t>
            </w:r>
          </w:p>
        </w:tc>
      </w:tr>
      <w:tr w:rsidR="00A34DA1" w:rsidRPr="00A34DA1" w:rsidTr="002C6E9C">
        <w:trPr>
          <w:trHeight w:val="2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Развитие муниципальной системы оценки качества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2C6E9C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образования, образова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тельн</w:t>
            </w:r>
            <w:r>
              <w:rPr>
                <w:color w:val="000000"/>
                <w:sz w:val="18"/>
                <w:szCs w:val="18"/>
                <w:lang w:eastAsia="ru-RU"/>
              </w:rPr>
              <w:t>ые учрежде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ния города, ГМЦ, нау</w:t>
            </w:r>
            <w:r>
              <w:rPr>
                <w:color w:val="000000"/>
                <w:sz w:val="18"/>
                <w:szCs w:val="18"/>
                <w:lang w:eastAsia="ru-RU"/>
              </w:rPr>
              <w:t>чно-педагогические коллекти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вы вузов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Доля образовательных учреждений, включенных в единую муниципальную систему оценки качества образования: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2011-38 %,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2012-100%,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 xml:space="preserve">2013-100%, 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2014-100%,</w:t>
            </w:r>
          </w:p>
          <w:p w:rsidR="00A34DA1" w:rsidRPr="00A34DA1" w:rsidRDefault="00A34DA1" w:rsidP="002C6E9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2015-100%.</w:t>
            </w:r>
          </w:p>
        </w:tc>
      </w:tr>
      <w:tr w:rsidR="002C6E9C" w:rsidRPr="00A34DA1" w:rsidTr="002C6E9C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2C6E9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34DA1" w:rsidRPr="00A34DA1" w:rsidTr="00A04409">
        <w:trPr>
          <w:trHeight w:val="7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Информационное сопровождение  Программы</w:t>
            </w:r>
          </w:p>
        </w:tc>
        <w:tc>
          <w:tcPr>
            <w:tcW w:w="134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2C6E9C">
        <w:trPr>
          <w:trHeight w:val="11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Информационное обеспечение деятельности  по реализации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2C6E9C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2C6E9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6 154,0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6E9C" w:rsidRPr="00A34DA1" w:rsidTr="002C6E9C">
        <w:trPr>
          <w:trHeight w:val="42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2C6E9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разделу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6 154,0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2C6E9C">
        <w:trPr>
          <w:trHeight w:val="5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37 784,74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9 481,70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9 566,24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9 249,80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4 656,0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color w:val="000000"/>
                <w:sz w:val="16"/>
                <w:szCs w:val="16"/>
                <w:lang w:eastAsia="ru-RU"/>
              </w:rPr>
              <w:t>4 831,0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16 229,14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2 890,00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3 086,14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3 263,00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3 410,0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3 580,0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6 798,00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1 464,00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1 357,00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1 246,00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1 251,00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14 757,60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5 111,70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5 016,10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4 629,80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35"/>
        </w:trPr>
        <w:tc>
          <w:tcPr>
            <w:tcW w:w="1560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Подпрограмма II: Инновационное развитие образования</w:t>
            </w:r>
          </w:p>
        </w:tc>
      </w:tr>
      <w:tr w:rsidR="00A34DA1" w:rsidRPr="00A34DA1" w:rsidTr="00A04409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lastRenderedPageBreak/>
              <w:t>2.1.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Приобретение учебно-лабораторных  комплектов  по предметам,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2220,3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1320,3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702,8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Доля общеобразовательных учреждений, оснащенных современным учебно-наглядным оборудованием по предметам </w:t>
            </w:r>
            <w:proofErr w:type="spellStart"/>
            <w:proofErr w:type="gramStart"/>
            <w:r w:rsidRPr="00A34DA1">
              <w:rPr>
                <w:sz w:val="18"/>
                <w:szCs w:val="18"/>
                <w:lang w:eastAsia="ru-RU"/>
              </w:rPr>
              <w:t>естественно-научного</w:t>
            </w:r>
            <w:proofErr w:type="spellEnd"/>
            <w:proofErr w:type="gramEnd"/>
            <w:r w:rsidRPr="00A34DA1">
              <w:rPr>
                <w:sz w:val="18"/>
                <w:szCs w:val="18"/>
                <w:lang w:eastAsia="ru-RU"/>
              </w:rPr>
              <w:t xml:space="preserve"> цикла: 2011-57%, </w:t>
            </w:r>
          </w:p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2012-57%, </w:t>
            </w:r>
          </w:p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2013-65%, </w:t>
            </w:r>
          </w:p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2014-71%, </w:t>
            </w:r>
          </w:p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2015-71%.</w:t>
            </w:r>
          </w:p>
        </w:tc>
      </w:tr>
      <w:tr w:rsidR="00A34DA1" w:rsidRPr="00A34DA1" w:rsidTr="00A04409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280,9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5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9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5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1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Приобретение комплектов карт, лицензионного программного обеспечения по каждому из разделов географии и истории</w:t>
            </w:r>
          </w:p>
          <w:p w:rsidR="002C6E9C" w:rsidRPr="00A34DA1" w:rsidRDefault="002C6E9C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2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9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 xml:space="preserve">Приобретение интерактивных устройств, </w:t>
            </w:r>
            <w:proofErr w:type="spellStart"/>
            <w:r w:rsidRPr="00A34DA1">
              <w:rPr>
                <w:b/>
                <w:bCs/>
                <w:sz w:val="18"/>
                <w:szCs w:val="18"/>
                <w:lang w:eastAsia="ru-RU"/>
              </w:rPr>
              <w:t>мультимедийного</w:t>
            </w:r>
            <w:proofErr w:type="spellEnd"/>
            <w:r w:rsidRPr="00A34DA1">
              <w:rPr>
                <w:b/>
                <w:bCs/>
                <w:sz w:val="18"/>
                <w:szCs w:val="18"/>
                <w:lang w:eastAsia="ru-RU"/>
              </w:rPr>
              <w:t xml:space="preserve"> оборудования  и коммутационного оборудования, в т.ч.:</w:t>
            </w:r>
          </w:p>
          <w:p w:rsidR="002C6E9C" w:rsidRPr="00A34DA1" w:rsidRDefault="002C6E9C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4779,7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1829,7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2950,0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 серверное и коммутационное оборудование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 Доля  общеобразовательных учреждений оснащенных </w:t>
            </w:r>
            <w:proofErr w:type="spellStart"/>
            <w:r w:rsidRPr="00A34DA1">
              <w:rPr>
                <w:sz w:val="18"/>
                <w:szCs w:val="18"/>
                <w:lang w:eastAsia="ru-RU"/>
              </w:rPr>
              <w:t>мультимедийным</w:t>
            </w:r>
            <w:proofErr w:type="spellEnd"/>
            <w:r w:rsidRPr="00A34DA1">
              <w:rPr>
                <w:sz w:val="18"/>
                <w:szCs w:val="18"/>
                <w:lang w:eastAsia="ru-RU"/>
              </w:rPr>
              <w:t xml:space="preserve"> и коммутационным оборудованием:</w:t>
            </w:r>
          </w:p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2011-56%, </w:t>
            </w:r>
          </w:p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2012-57%, </w:t>
            </w:r>
          </w:p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2013-66,2%, 2014-66,5%, 2015-74%.</w:t>
            </w: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 интерактивные доски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3247,2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1182,2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2065,0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1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1424,6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885,0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2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Организация качественной подготовки и проведения государственной итоговой аттестации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Доля выпускников XI  (XII</w:t>
            </w:r>
            <w:proofErr w:type="gramStart"/>
            <w:r w:rsidRPr="00A34DA1">
              <w:rPr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34DA1">
              <w:rPr>
                <w:sz w:val="18"/>
                <w:szCs w:val="18"/>
                <w:lang w:eastAsia="ru-RU"/>
              </w:rPr>
              <w:t>, успешно сдавших  ЕГЭ по русскому языку и математике от общего количества выпускников сдавших ЕГЭ по русскому языку и математике: 2011-100%, 2012-100%, 2013-100%, 2014-100%, 2015-100%.</w:t>
            </w:r>
          </w:p>
        </w:tc>
      </w:tr>
      <w:tr w:rsidR="00A34DA1" w:rsidRPr="00A34DA1" w:rsidTr="002C6E9C">
        <w:trPr>
          <w:trHeight w:val="16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2C6E9C">
        <w:trPr>
          <w:trHeight w:val="83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Развитие системы межшкольных методических центров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2012-2015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Доля административно-управленческого персонала образовательных учреждений, прошедшего подготовку или повышение квалификации по программам менеджмента в образовании: 2011-40%, 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2012-52%, 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2013-54%, </w:t>
            </w:r>
          </w:p>
          <w:p w:rsidR="002C6E9C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2014-57%,</w:t>
            </w:r>
          </w:p>
          <w:p w:rsidR="00A34DA1" w:rsidRPr="00A34DA1" w:rsidRDefault="00A34DA1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2015-60%.</w:t>
            </w:r>
          </w:p>
        </w:tc>
      </w:tr>
      <w:tr w:rsidR="00A34DA1" w:rsidRPr="00A34DA1" w:rsidTr="00A04409">
        <w:trPr>
          <w:trHeight w:val="73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Всего по подпрограмме, в том числе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7861,4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3273,4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4520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4986,4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2291,4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2695,0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982,0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1825,0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2C6E9C">
        <w:trPr>
          <w:trHeight w:val="303"/>
        </w:trPr>
        <w:tc>
          <w:tcPr>
            <w:tcW w:w="15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Подпрограмма III: Обеспечение комплексной безопасности и комфортных условий образовательного процесса</w:t>
            </w:r>
          </w:p>
        </w:tc>
      </w:tr>
      <w:tr w:rsidR="00A34DA1" w:rsidRPr="00A34DA1" w:rsidTr="00A04409">
        <w:trPr>
          <w:trHeight w:val="13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Проведение капитальных ремонтов зданий, сооружений,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262 943,43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2C6E9C">
              <w:rPr>
                <w:b/>
                <w:bCs/>
                <w:sz w:val="14"/>
                <w:szCs w:val="14"/>
                <w:lang w:eastAsia="ru-RU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2C6E9C">
              <w:rPr>
                <w:b/>
                <w:bCs/>
                <w:sz w:val="14"/>
                <w:szCs w:val="14"/>
                <w:lang w:eastAsia="ru-RU"/>
              </w:rPr>
              <w:t>148 270,53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13 450,95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2C6E9C">
              <w:rPr>
                <w:b/>
                <w:bCs/>
                <w:sz w:val="14"/>
                <w:szCs w:val="14"/>
                <w:lang w:eastAsia="ru-RU"/>
              </w:rPr>
              <w:t>34 672,90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46 888,39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125 340,53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2C6E9C">
              <w:rPr>
                <w:b/>
                <w:bCs/>
                <w:sz w:val="14"/>
                <w:szCs w:val="14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2C6E9C">
              <w:rPr>
                <w:b/>
                <w:bCs/>
                <w:sz w:val="14"/>
                <w:szCs w:val="14"/>
                <w:lang w:eastAsia="ru-RU"/>
              </w:rPr>
              <w:t>50 667,63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2C6E9C">
              <w:rPr>
                <w:b/>
                <w:bCs/>
                <w:sz w:val="14"/>
                <w:szCs w:val="14"/>
                <w:lang w:eastAsia="ru-RU"/>
              </w:rPr>
              <w:t>34 672,90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137 602,90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2C6E9C">
              <w:rPr>
                <w:b/>
                <w:bCs/>
                <w:sz w:val="14"/>
                <w:szCs w:val="14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2C6E9C">
              <w:rPr>
                <w:b/>
                <w:bCs/>
                <w:sz w:val="14"/>
                <w:szCs w:val="14"/>
                <w:lang w:eastAsia="ru-RU"/>
              </w:rPr>
              <w:t>97 602,90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13 450,95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46 888,39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9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Капитальн</w:t>
            </w:r>
            <w:r w:rsidR="002C6E9C">
              <w:rPr>
                <w:color w:val="000000"/>
                <w:sz w:val="18"/>
                <w:szCs w:val="18"/>
                <w:lang w:eastAsia="ru-RU"/>
              </w:rPr>
              <w:t>ый ремонт                 МБОУ «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 w:rsidR="002C6E9C"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4»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4 438,42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1 138,42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3 300,00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Доля образовательных учреждений, нуждающихся в капитальном ремонте: </w:t>
            </w:r>
          </w:p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2011-54%, </w:t>
            </w:r>
          </w:p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2012-45%, </w:t>
            </w:r>
          </w:p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2013-36%, </w:t>
            </w:r>
          </w:p>
          <w:p w:rsidR="002C6E9C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2013-27%, </w:t>
            </w:r>
          </w:p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2015-27%.</w:t>
            </w: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87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Капита</w:t>
            </w:r>
            <w:r w:rsidR="002C6E9C">
              <w:rPr>
                <w:color w:val="000000"/>
                <w:sz w:val="18"/>
                <w:szCs w:val="18"/>
                <w:lang w:eastAsia="ru-RU"/>
              </w:rPr>
              <w:t>льный ремонт              МБОУ «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>Средняя обще</w:t>
            </w:r>
            <w:r w:rsidR="002C6E9C">
              <w:rPr>
                <w:color w:val="000000"/>
                <w:sz w:val="18"/>
                <w:szCs w:val="18"/>
                <w:lang w:eastAsia="ru-RU"/>
              </w:rPr>
              <w:t>образовательная школа № 5»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0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Капиталь</w:t>
            </w:r>
            <w:r w:rsidR="002C6E9C">
              <w:rPr>
                <w:color w:val="000000"/>
                <w:sz w:val="18"/>
                <w:szCs w:val="18"/>
                <w:lang w:eastAsia="ru-RU"/>
              </w:rPr>
              <w:t>ный ремонт                МБОУ «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>Средняя общеобразовательная школа № 5                         ( группы детей дошкол</w:t>
            </w:r>
            <w:r w:rsidR="002C6E9C">
              <w:rPr>
                <w:color w:val="000000"/>
                <w:sz w:val="18"/>
                <w:szCs w:val="18"/>
                <w:lang w:eastAsia="ru-RU"/>
              </w:rPr>
              <w:t>ьного возраста)</w:t>
            </w:r>
            <w:proofErr w:type="gramStart"/>
            <w:r w:rsidR="002C6E9C"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о                   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lastRenderedPageBreak/>
              <w:t>ул. Свердлова, 12                  в г. Югорске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lastRenderedPageBreak/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20 433,20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1 326,20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2C6E9C">
              <w:rPr>
                <w:sz w:val="14"/>
                <w:szCs w:val="14"/>
                <w:lang w:eastAsia="ru-RU"/>
              </w:rPr>
              <w:t>19 107,00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22 126,20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1 326,20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2C6E9C">
              <w:rPr>
                <w:sz w:val="14"/>
                <w:szCs w:val="14"/>
                <w:lang w:eastAsia="ru-RU"/>
              </w:rPr>
              <w:t>20 800,00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1 569,78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2C6E9C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Средняя общеобразоват</w:t>
            </w:r>
            <w:r>
              <w:rPr>
                <w:color w:val="000000"/>
                <w:sz w:val="18"/>
                <w:szCs w:val="18"/>
                <w:lang w:eastAsia="ru-RU"/>
              </w:rPr>
              <w:t>ельная школа № 5»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2 201,00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2 201,00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2C6E9C" w:rsidP="002C6E9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Капитальный ремонт здания МБОУ «СОШ           № 3» по ул. Мира, д.6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gram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. Югорске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57 673,80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2C6E9C">
              <w:rPr>
                <w:sz w:val="14"/>
                <w:szCs w:val="14"/>
                <w:lang w:eastAsia="ru-RU"/>
              </w:rPr>
              <w:t>38 673,80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2C6E9C">
              <w:rPr>
                <w:sz w:val="14"/>
                <w:szCs w:val="14"/>
                <w:lang w:eastAsia="ru-RU"/>
              </w:rPr>
              <w:t>19 000,00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67 370,82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2C6E9C">
              <w:rPr>
                <w:sz w:val="14"/>
                <w:szCs w:val="14"/>
                <w:lang w:eastAsia="ru-RU"/>
              </w:rPr>
              <w:t>38 673,80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2C6E9C" w:rsidRDefault="00A34DA1" w:rsidP="00A34DA1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2C6E9C">
              <w:rPr>
                <w:sz w:val="14"/>
                <w:szCs w:val="14"/>
                <w:lang w:eastAsia="ru-RU"/>
              </w:rPr>
              <w:t>28 697,02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13 450,95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84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3»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3 840,64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3 840,64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8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Капитальный ремонт 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Средняя общеобразовательная школа № 6                         </w:t>
            </w:r>
            <w:proofErr w:type="gram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гру</w:t>
            </w:r>
            <w:r>
              <w:rPr>
                <w:color w:val="000000"/>
                <w:sz w:val="18"/>
                <w:szCs w:val="18"/>
                <w:lang w:eastAsia="ru-RU"/>
              </w:rPr>
              <w:t>ппы детей дошкольного возраста)»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по                        ул. Садовая,72                       в г. Югорске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1 074,51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1 074,51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7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2 810,11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2 810,11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6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Капитальный ремонт МАДОУ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«Радуга»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29 919,78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2 919,78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B63F2D">
              <w:rPr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45 295,77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B63F2D">
              <w:rPr>
                <w:sz w:val="14"/>
                <w:szCs w:val="14"/>
                <w:lang w:eastAsia="ru-RU"/>
              </w:rPr>
              <w:t>45 295,77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45 318,61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B63F2D">
        <w:trPr>
          <w:trHeight w:val="8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Капитальны</w:t>
            </w:r>
            <w:r w:rsidR="00B63F2D">
              <w:rPr>
                <w:color w:val="000000"/>
                <w:sz w:val="18"/>
                <w:szCs w:val="18"/>
                <w:lang w:eastAsia="ru-RU"/>
              </w:rPr>
              <w:t>й ремонт МАДОУ «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>Дет</w:t>
            </w:r>
            <w:r w:rsidR="00B63F2D"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«Радуга»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(приобретение оборудования)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2013-2014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4 372,90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4 372,90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Капитальный ремонт МБУ «Детская школа искусств»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8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Капитальный ремонт МБОУ ДОД «Станция юных натуралистов «Амарант»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726,28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726,28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Укрепление пожарной безопасности, в т</w:t>
            </w:r>
            <w:proofErr w:type="gramStart"/>
            <w:r w:rsidRPr="00A34DA1">
              <w:rPr>
                <w:b/>
                <w:bCs/>
                <w:sz w:val="18"/>
                <w:szCs w:val="18"/>
                <w:lang w:eastAsia="ru-RU"/>
              </w:rPr>
              <w:t>.ч</w:t>
            </w:r>
            <w:proofErr w:type="gramEnd"/>
            <w:r w:rsidRPr="00A34DA1">
              <w:rPr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1 201,57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1 106,57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638,25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543,25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563,32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563,32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94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Группы </w:t>
            </w:r>
            <w:proofErr w:type="spellStart"/>
            <w:r w:rsidRPr="00A34DA1">
              <w:rPr>
                <w:color w:val="000000"/>
                <w:sz w:val="18"/>
                <w:szCs w:val="18"/>
                <w:lang w:eastAsia="ru-RU"/>
              </w:rPr>
              <w:t>общеразвивающей</w:t>
            </w:r>
            <w:proofErr w:type="spellEnd"/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направленности для детей дошкольног</w:t>
            </w:r>
            <w:r w:rsidR="00B63F2D">
              <w:rPr>
                <w:color w:val="000000"/>
                <w:sz w:val="18"/>
                <w:szCs w:val="18"/>
                <w:lang w:eastAsia="ru-RU"/>
              </w:rPr>
              <w:t>о возраста                МБОУ «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 w:rsidR="00B63F2D"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5»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530,50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530,50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Доля образовательных учреждений</w:t>
            </w:r>
            <w:proofErr w:type="gramStart"/>
            <w:r w:rsidRPr="00A34DA1">
              <w:rPr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34DA1">
              <w:rPr>
                <w:sz w:val="18"/>
                <w:szCs w:val="18"/>
                <w:lang w:eastAsia="ru-RU"/>
              </w:rPr>
              <w:t xml:space="preserve"> в которых устранены пункты предписаний </w:t>
            </w:r>
            <w:r w:rsidR="00B63F2D" w:rsidRPr="00A34DA1">
              <w:rPr>
                <w:sz w:val="18"/>
                <w:szCs w:val="18"/>
                <w:lang w:eastAsia="ru-RU"/>
              </w:rPr>
              <w:t>надзорных</w:t>
            </w:r>
            <w:r w:rsidRPr="00A34DA1">
              <w:rPr>
                <w:sz w:val="18"/>
                <w:szCs w:val="18"/>
                <w:lang w:eastAsia="ru-RU"/>
              </w:rPr>
              <w:t xml:space="preserve"> органов</w:t>
            </w: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«Средняя общеобразовательная школа № 2»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B63F2D">
        <w:trPr>
          <w:trHeight w:val="11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Детский сад 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общеразвивающего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вида с приоритетным 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lastRenderedPageBreak/>
              <w:t>осуществлением деятельности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Гусельки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lastRenderedPageBreak/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4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4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lastRenderedPageBreak/>
              <w:t>3.3.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Ук</w:t>
            </w:r>
            <w:r w:rsidR="00B63F2D">
              <w:rPr>
                <w:b/>
                <w:bCs/>
                <w:sz w:val="18"/>
                <w:szCs w:val="18"/>
                <w:lang w:eastAsia="ru-RU"/>
              </w:rPr>
              <w:t>репление антитеррористи</w:t>
            </w:r>
            <w:r w:rsidRPr="00A34DA1">
              <w:rPr>
                <w:b/>
                <w:bCs/>
                <w:sz w:val="18"/>
                <w:szCs w:val="18"/>
                <w:lang w:eastAsia="ru-RU"/>
              </w:rPr>
              <w:t xml:space="preserve">ческой безопасности </w:t>
            </w:r>
            <w:proofErr w:type="gramStart"/>
            <w:r w:rsidRPr="00A34DA1">
              <w:rPr>
                <w:b/>
                <w:bCs/>
                <w:sz w:val="18"/>
                <w:szCs w:val="18"/>
                <w:lang w:eastAsia="ru-RU"/>
              </w:rPr>
              <w:t>-в</w:t>
            </w:r>
            <w:proofErr w:type="gramEnd"/>
            <w:r w:rsidRPr="00A34DA1">
              <w:rPr>
                <w:b/>
                <w:bCs/>
                <w:sz w:val="18"/>
                <w:szCs w:val="18"/>
                <w:lang w:eastAsia="ru-RU"/>
              </w:rPr>
              <w:t>идеонаблюдение в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5 582,32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5 362,32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963,32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743,32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7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4 619,00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4 619,00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Средняя общеобр</w:t>
            </w:r>
            <w:r>
              <w:rPr>
                <w:color w:val="000000"/>
                <w:sz w:val="18"/>
                <w:szCs w:val="18"/>
                <w:lang w:eastAsia="ru-RU"/>
              </w:rPr>
              <w:t>азовательная школа № 5»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                 (в 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т.ч</w:t>
            </w:r>
            <w:proofErr w:type="gram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.д</w:t>
            </w:r>
            <w:proofErr w:type="spellEnd"/>
            <w:proofErr w:type="gram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Доля  образовательных учреждений, оборудованных системами видеонаблюдения, в том числе: дошкольного образования: 2011-100%, 2012-100%, 2013-100%, 2014-100%, 2015-100%; общего образования: 2011-100%, 2012-100%, 2013-100%, 2014-100%, 2015-100%.</w:t>
            </w:r>
          </w:p>
        </w:tc>
      </w:tr>
      <w:tr w:rsidR="00A34DA1" w:rsidRPr="00A34DA1" w:rsidTr="00A04409">
        <w:trPr>
          <w:trHeight w:val="6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Средняя 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общеоб</w:t>
            </w:r>
            <w:r>
              <w:rPr>
                <w:color w:val="000000"/>
                <w:sz w:val="18"/>
                <w:szCs w:val="18"/>
                <w:lang w:eastAsia="ru-RU"/>
              </w:rPr>
              <w:t>разователь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ная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№ 6»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               (в 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т.ч</w:t>
            </w:r>
            <w:proofErr w:type="gram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.д</w:t>
            </w:r>
            <w:proofErr w:type="spellEnd"/>
            <w:proofErr w:type="gram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9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Детский са</w:t>
            </w:r>
            <w:r>
              <w:rPr>
                <w:color w:val="000000"/>
                <w:sz w:val="18"/>
                <w:szCs w:val="18"/>
                <w:lang w:eastAsia="ru-RU"/>
              </w:rPr>
              <w:t>д комбинированного вида "Радуга»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198,03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198,03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6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Средняя </w:t>
            </w:r>
            <w:proofErr w:type="spellStart"/>
            <w:proofErr w:type="gram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общеобразователь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  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  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№ 3»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               (в т.ч. 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6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2»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450,50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450,50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82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«Снегурочка»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272,68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272,68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272,68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272,68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6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Средняя </w:t>
            </w:r>
            <w:proofErr w:type="spellStart"/>
            <w:proofErr w:type="gram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общеоб</w:t>
            </w:r>
            <w:r>
              <w:rPr>
                <w:color w:val="000000"/>
                <w:sz w:val="18"/>
                <w:szCs w:val="18"/>
                <w:lang w:eastAsia="ru-RU"/>
              </w:rPr>
              <w:t>разователь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№ 4»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        (в т.ч. 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3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Лицей им.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Г.Ф.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Атякшева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        (в т.ч. 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9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669,16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669,16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МАДОУ    </w:t>
            </w:r>
            <w:r w:rsidR="00B63F2D">
              <w:rPr>
                <w:color w:val="000000"/>
                <w:sz w:val="18"/>
                <w:szCs w:val="18"/>
                <w:lang w:eastAsia="ru-RU"/>
              </w:rPr>
              <w:t xml:space="preserve">               «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Детский сад </w:t>
            </w:r>
            <w:proofErr w:type="spellStart"/>
            <w:r w:rsidRPr="00A34DA1">
              <w:rPr>
                <w:color w:val="000000"/>
                <w:sz w:val="18"/>
                <w:szCs w:val="18"/>
                <w:lang w:eastAsia="ru-RU"/>
              </w:rPr>
              <w:t>общеразвивающего</w:t>
            </w:r>
            <w:proofErr w:type="spellEnd"/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вида с приоритетным осуществлением деятельности по социал</w:t>
            </w:r>
            <w:r w:rsidR="00B63F2D">
              <w:rPr>
                <w:color w:val="000000"/>
                <w:sz w:val="18"/>
                <w:szCs w:val="18"/>
                <w:lang w:eastAsia="ru-RU"/>
              </w:rPr>
              <w:t>ьно-личностному развитию детей «Золотой ключик»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150,61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150,61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9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МАДОУ </w:t>
            </w:r>
            <w:r w:rsidR="00B63F2D">
              <w:rPr>
                <w:color w:val="000000"/>
                <w:sz w:val="18"/>
                <w:szCs w:val="18"/>
                <w:lang w:eastAsia="ru-RU"/>
              </w:rPr>
              <w:t xml:space="preserve">                  «</w:t>
            </w: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Детский сад </w:t>
            </w:r>
            <w:proofErr w:type="spellStart"/>
            <w:r w:rsidRPr="00A34DA1">
              <w:rPr>
                <w:color w:val="000000"/>
                <w:sz w:val="18"/>
                <w:szCs w:val="18"/>
                <w:lang w:eastAsia="ru-RU"/>
              </w:rPr>
              <w:lastRenderedPageBreak/>
              <w:t>общеразвивающего</w:t>
            </w:r>
            <w:proofErr w:type="spellEnd"/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 вида с приоритетным осуществлением деятельности</w:t>
            </w:r>
            <w:r w:rsidR="00B63F2D"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</w:t>
            </w:r>
            <w:proofErr w:type="spellStart"/>
            <w:r w:rsidR="00B63F2D">
              <w:rPr>
                <w:color w:val="000000"/>
                <w:sz w:val="18"/>
                <w:szCs w:val="18"/>
                <w:lang w:eastAsia="ru-RU"/>
              </w:rPr>
              <w:t>Гусельки</w:t>
            </w:r>
            <w:proofErr w:type="spellEnd"/>
            <w:r w:rsidR="00B63F2D"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lastRenderedPageBreak/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9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Вечерняя (сменная) </w:t>
            </w:r>
            <w:proofErr w:type="spellStart"/>
            <w:proofErr w:type="gram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общеобразова</w:t>
            </w:r>
            <w:r>
              <w:rPr>
                <w:color w:val="000000"/>
                <w:sz w:val="18"/>
                <w:szCs w:val="18"/>
                <w:lang w:eastAsia="ru-RU"/>
              </w:rPr>
              <w:t>тель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г. Югорска»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199,66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199,66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B63F2D">
        <w:trPr>
          <w:trHeight w:val="6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«Детская школа искусств»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 xml:space="preserve">Укрепление </w:t>
            </w:r>
            <w:proofErr w:type="spellStart"/>
            <w:r w:rsidRPr="00A34DA1">
              <w:rPr>
                <w:b/>
                <w:bCs/>
                <w:sz w:val="18"/>
                <w:szCs w:val="18"/>
                <w:lang w:eastAsia="ru-RU"/>
              </w:rPr>
              <w:t>санитарно-эпидемиологичес</w:t>
            </w:r>
            <w:proofErr w:type="spellEnd"/>
            <w:r w:rsidRPr="00A34DA1">
              <w:rPr>
                <w:b/>
                <w:bCs/>
                <w:sz w:val="18"/>
                <w:szCs w:val="18"/>
                <w:lang w:eastAsia="ru-RU"/>
              </w:rPr>
              <w:t xml:space="preserve">        кой безопасности, в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24 082,68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11 064,86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4 287,82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8 730,00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15 813,30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7 467,48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3 050,82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5 295,00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9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7 032,38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3 597,38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3 435,00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1 237,00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1 237,00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70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Лицей им.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Г.Ф.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Атякшева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Доля образовательных учреждений, в которых произведено снижение </w:t>
            </w:r>
            <w:r w:rsidRPr="00A34DA1">
              <w:rPr>
                <w:sz w:val="18"/>
                <w:szCs w:val="18"/>
                <w:lang w:eastAsia="ru-RU"/>
              </w:rPr>
              <w:lastRenderedPageBreak/>
              <w:t xml:space="preserve">количества предписаний </w:t>
            </w:r>
            <w:proofErr w:type="spellStart"/>
            <w:r w:rsidRPr="00A34DA1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A34DA1" w:rsidRPr="00A34DA1" w:rsidTr="00A04409">
        <w:trPr>
          <w:trHeight w:val="69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682,44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165,84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516,60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6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МБОУ "Средняя общеобразовательная школа № 2"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2 273,54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1 383,61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399,93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1 039,00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1 039,00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Средня</w:t>
            </w:r>
            <w:r>
              <w:rPr>
                <w:color w:val="000000"/>
                <w:sz w:val="18"/>
                <w:szCs w:val="18"/>
                <w:lang w:eastAsia="ru-RU"/>
              </w:rPr>
              <w:t>я общеобразовательная школа № 3»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397,78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199,78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Доля образовательных учреждений, в которых произведено снижение количества предписаний </w:t>
            </w:r>
            <w:proofErr w:type="spellStart"/>
            <w:r w:rsidRPr="00A34DA1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Средняя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общеобразовательная школа № 4»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726,00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234,00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87,75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87,75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Средняя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общеобразовательная школа № 5»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3 038,20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855,20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2 116,00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411,95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411,95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B63F2D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Средняя общеобразовате</w:t>
            </w:r>
            <w:r>
              <w:rPr>
                <w:color w:val="000000"/>
                <w:sz w:val="18"/>
                <w:szCs w:val="18"/>
                <w:lang w:eastAsia="ru-RU"/>
              </w:rPr>
              <w:t>льная школа № 6»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1 763,09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706,00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475,64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581,45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99,75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99,75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8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F2D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Вечерняя (сменная) общеобразовательная школа </w:t>
            </w:r>
          </w:p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>г.</w:t>
            </w:r>
            <w:r w:rsidR="00B63F2D">
              <w:rPr>
                <w:color w:val="000000"/>
                <w:sz w:val="18"/>
                <w:szCs w:val="18"/>
                <w:lang w:eastAsia="ru-RU"/>
              </w:rPr>
              <w:t xml:space="preserve"> Югорска»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2 571,35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1 014,25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1 107,10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9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Детский сад 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общеразвивающего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вида с приоритетным осуществлением деятельности по социал</w:t>
            </w:r>
            <w:r>
              <w:rPr>
                <w:color w:val="000000"/>
                <w:sz w:val="18"/>
                <w:szCs w:val="18"/>
                <w:lang w:eastAsia="ru-RU"/>
              </w:rPr>
              <w:t>ьно-личностному развитию детей «Золотой ключик»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507,30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231,40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275,90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9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0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 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Детский сад 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общеразвивающего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вида с приоритетным осуществлением деятельности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Гусельки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Доля образовательных учреждений, в которых произведено снижение количества предписаний </w:t>
            </w:r>
            <w:proofErr w:type="spellStart"/>
            <w:r w:rsidRPr="00A34DA1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</w:p>
        </w:tc>
      </w:tr>
      <w:tr w:rsidR="00A34DA1" w:rsidRPr="00A34DA1" w:rsidTr="00A04409">
        <w:trPr>
          <w:trHeight w:val="18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 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>Дет</w:t>
            </w:r>
            <w:r>
              <w:rPr>
                <w:color w:val="000000"/>
                <w:sz w:val="18"/>
                <w:szCs w:val="18"/>
                <w:lang w:eastAsia="ru-RU"/>
              </w:rPr>
              <w:t>ский сад комбинированного вида «Радуга"»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1 534,71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1 534,71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8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МАДОУ                    «</w:t>
            </w:r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Детский сад </w:t>
            </w:r>
            <w:proofErr w:type="spellStart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lastRenderedPageBreak/>
              <w:t>общеразвивающего</w:t>
            </w:r>
            <w:proofErr w:type="spellEnd"/>
            <w:r w:rsidR="00A34DA1" w:rsidRPr="00A34DA1">
              <w:rPr>
                <w:color w:val="000000"/>
                <w:sz w:val="18"/>
                <w:szCs w:val="18"/>
                <w:lang w:eastAsia="ru-RU"/>
              </w:rPr>
              <w:t xml:space="preserve"> вида с приоритетным осуществлением деятельности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по физическому развитию детей «Снегурочка»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lastRenderedPageBreak/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1 392,13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535,43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406,70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19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2 784,32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284,32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4DA1">
              <w:rPr>
                <w:color w:val="000000"/>
                <w:sz w:val="18"/>
                <w:szCs w:val="18"/>
                <w:lang w:eastAsia="ru-RU"/>
              </w:rPr>
              <w:t xml:space="preserve">МБОУ ДОД ДЮЦ "Прометей"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411,75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204,60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71,15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ДОД СЮН «Амарант»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40,25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B63F2D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МБОУ ДОД «Детская школа искусств»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571,95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472,95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418,40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34DA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418,40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B63F2D" w:rsidP="00A34DA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ДОД ДЮСШ «Смена»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6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 xml:space="preserve">Повышение </w:t>
            </w:r>
            <w:proofErr w:type="spellStart"/>
            <w:r w:rsidRPr="00A34DA1">
              <w:rPr>
                <w:b/>
                <w:bCs/>
                <w:sz w:val="18"/>
                <w:szCs w:val="18"/>
                <w:lang w:eastAsia="ru-RU"/>
              </w:rPr>
              <w:t>энергоэффектив</w:t>
            </w:r>
            <w:proofErr w:type="spellEnd"/>
            <w:r w:rsidRPr="00A34DA1">
              <w:rPr>
                <w:b/>
                <w:bCs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34DA1">
              <w:rPr>
                <w:b/>
                <w:bCs/>
                <w:sz w:val="18"/>
                <w:szCs w:val="18"/>
                <w:lang w:eastAsia="ru-RU"/>
              </w:rPr>
              <w:t>ности</w:t>
            </w:r>
            <w:proofErr w:type="spellEnd"/>
            <w:r w:rsidRPr="00A34DA1">
              <w:rPr>
                <w:b/>
                <w:bCs/>
                <w:sz w:val="18"/>
                <w:szCs w:val="18"/>
                <w:lang w:eastAsia="ru-RU"/>
              </w:rPr>
              <w:t>, в т.ч.: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1 319,25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1 319,25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672,45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672,45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646,80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646,80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34DA1">
              <w:rPr>
                <w:sz w:val="18"/>
                <w:szCs w:val="18"/>
                <w:lang w:eastAsia="ru-RU"/>
              </w:rPr>
              <w:t>Энергоаудит</w:t>
            </w:r>
            <w:proofErr w:type="spellEnd"/>
            <w:r w:rsidRPr="00A34DA1">
              <w:rPr>
                <w:sz w:val="18"/>
                <w:szCs w:val="18"/>
                <w:lang w:eastAsia="ru-RU"/>
              </w:rPr>
              <w:t xml:space="preserve"> для всех образовательных учреждений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672,45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646,80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646,80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79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Всего по подпрограмме, в том числе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295 129,25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98 853,00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152 558,35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13 450,95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43 717,90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46 888,39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143 427,85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49 426,50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53 718,45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40 282,90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150 464,40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49 426,50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97 602,90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13 450,95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3 435,00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46 888,39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1 237,00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1 237,00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300"/>
        </w:trPr>
        <w:tc>
          <w:tcPr>
            <w:tcW w:w="15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Подпрограмма IV: Развитие материально-технической базы сферы образования.</w:t>
            </w: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Реконструкция МБОУ «Лицей </w:t>
            </w:r>
            <w:proofErr w:type="spellStart"/>
            <w:r w:rsidRPr="00A34DA1">
              <w:rPr>
                <w:sz w:val="18"/>
                <w:szCs w:val="18"/>
                <w:lang w:eastAsia="ru-RU"/>
              </w:rPr>
              <w:t>им.Г.Ф.Атякшева</w:t>
            </w:r>
            <w:proofErr w:type="spellEnd"/>
            <w:r w:rsidRPr="00A34DA1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11240,1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11240,1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F2D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Готовность объекта: </w:t>
            </w:r>
          </w:p>
          <w:p w:rsidR="00B63F2D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2011-93%, </w:t>
            </w:r>
          </w:p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2012-100%</w:t>
            </w: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102102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102102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12 544,55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119068,4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119068,4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34DA1">
              <w:rPr>
                <w:sz w:val="18"/>
                <w:szCs w:val="18"/>
                <w:lang w:eastAsia="ru-RU"/>
              </w:rPr>
              <w:t>внебюдж</w:t>
            </w:r>
            <w:proofErr w:type="spellEnd"/>
            <w:r w:rsidRPr="00A34DA1">
              <w:rPr>
                <w:sz w:val="18"/>
                <w:szCs w:val="18"/>
                <w:lang w:eastAsia="ru-RU"/>
              </w:rPr>
              <w:t>. источники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Строительство нового детского сада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2011-2015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11966,6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5188,6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6 778,00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F2D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Готовность  нового детского сада на 140 мест: 2011-41%, </w:t>
            </w:r>
          </w:p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 2012- 65%, 2013-100%</w:t>
            </w: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64630,3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64630,3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60 984,93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32 030,29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34DA1">
              <w:rPr>
                <w:sz w:val="18"/>
                <w:szCs w:val="18"/>
                <w:lang w:eastAsia="ru-RU"/>
              </w:rPr>
              <w:t>внебюдж</w:t>
            </w:r>
            <w:proofErr w:type="spellEnd"/>
            <w:r w:rsidRPr="00A34DA1">
              <w:rPr>
                <w:sz w:val="18"/>
                <w:szCs w:val="18"/>
                <w:lang w:eastAsia="ru-RU"/>
              </w:rPr>
              <w:t>. источники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B63F2D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Оснащение нового детского сада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2013-2015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 xml:space="preserve">10 444,53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A34DA1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B63F2D">
              <w:rPr>
                <w:sz w:val="14"/>
                <w:szCs w:val="14"/>
                <w:lang w:eastAsia="ru-RU"/>
              </w:rPr>
              <w:t>10 444,53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5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 xml:space="preserve">Реконструкция  пищеблока МБОУ </w:t>
            </w:r>
            <w:r w:rsidRPr="00A34DA1">
              <w:rPr>
                <w:sz w:val="18"/>
                <w:szCs w:val="18"/>
                <w:lang w:eastAsia="ru-RU"/>
              </w:rPr>
              <w:lastRenderedPageBreak/>
              <w:t>«Средняя общеобразовательная школа № 5»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lastRenderedPageBreak/>
              <w:t>ДЖК и 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514,5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Всего по подпрограмме, в том числе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319 966,43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302 229,40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514,50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73 529,48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17 222,53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32 030,29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34 165,73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16 428,70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514,50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17 222,53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166 732,30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166 732,30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73 529,48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32 030,29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119 068,40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119 068,40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4DA1">
              <w:rPr>
                <w:b/>
                <w:bCs/>
                <w:sz w:val="18"/>
                <w:szCs w:val="18"/>
                <w:lang w:eastAsia="ru-RU"/>
              </w:rPr>
              <w:t>ИТОГО по программе: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660 741,82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413 837,50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167 159,09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86 980,43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B63F2D">
              <w:rPr>
                <w:b/>
                <w:bCs/>
                <w:sz w:val="14"/>
                <w:szCs w:val="14"/>
                <w:lang w:eastAsia="ru-RU"/>
              </w:rPr>
              <w:t>70 258,23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78 918,68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4 656,00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4 831,00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4DA1" w:rsidRPr="00A34DA1" w:rsidTr="00A04409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198 809,12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B63F2D">
              <w:rPr>
                <w:sz w:val="14"/>
                <w:szCs w:val="14"/>
                <w:lang w:eastAsia="ru-RU"/>
              </w:rPr>
              <w:t>71 036,60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B63F2D">
              <w:rPr>
                <w:sz w:val="14"/>
                <w:szCs w:val="14"/>
                <w:lang w:eastAsia="ru-RU"/>
              </w:rPr>
              <w:t>60 014,09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B63F2D">
              <w:rPr>
                <w:sz w:val="14"/>
                <w:szCs w:val="14"/>
                <w:lang w:eastAsia="ru-RU"/>
              </w:rPr>
              <w:t>60 768,43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3 410,00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3 580,00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326 869,70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B63F2D">
              <w:rPr>
                <w:sz w:val="14"/>
                <w:szCs w:val="14"/>
                <w:lang w:eastAsia="ru-RU"/>
              </w:rPr>
              <w:t>218 620,80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B63F2D">
              <w:rPr>
                <w:sz w:val="14"/>
                <w:szCs w:val="14"/>
                <w:lang w:eastAsia="ru-RU"/>
              </w:rPr>
              <w:t>100 891,90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86 980,43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4 860,00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78 918,68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1 246,00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1 251,00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15 994,60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B63F2D">
              <w:rPr>
                <w:sz w:val="14"/>
                <w:szCs w:val="14"/>
                <w:lang w:eastAsia="ru-RU"/>
              </w:rPr>
              <w:t>5 111,70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6 253,10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4 629,80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A34DA1" w:rsidRPr="00A34DA1" w:rsidTr="00A04409">
        <w:trPr>
          <w:trHeight w:val="7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34DA1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34DA1">
              <w:rPr>
                <w:b/>
                <w:bCs/>
                <w:sz w:val="16"/>
                <w:szCs w:val="16"/>
                <w:lang w:eastAsia="ru-RU"/>
              </w:rPr>
              <w:t>119 068,40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B63F2D" w:rsidRDefault="00A34DA1" w:rsidP="00B63F2D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B63F2D">
              <w:rPr>
                <w:sz w:val="14"/>
                <w:szCs w:val="14"/>
                <w:lang w:eastAsia="ru-RU"/>
              </w:rPr>
              <w:t>119 068,40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B63F2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34DA1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A1" w:rsidRPr="00A34DA1" w:rsidRDefault="00A34DA1" w:rsidP="00A34DA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</w:tbl>
    <w:p w:rsidR="00A34DA1" w:rsidRDefault="00A34DA1" w:rsidP="007F4A15">
      <w:pPr>
        <w:jc w:val="both"/>
        <w:rPr>
          <w:sz w:val="24"/>
          <w:szCs w:val="24"/>
        </w:rPr>
      </w:pPr>
    </w:p>
    <w:sectPr w:rsidR="00A34DA1" w:rsidSect="00A34DA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0D5168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C6E9C"/>
    <w:rsid w:val="002F5129"/>
    <w:rsid w:val="003642AD"/>
    <w:rsid w:val="0037056B"/>
    <w:rsid w:val="003D688F"/>
    <w:rsid w:val="00423003"/>
    <w:rsid w:val="004A313F"/>
    <w:rsid w:val="004B0DBB"/>
    <w:rsid w:val="004C6A75"/>
    <w:rsid w:val="00510950"/>
    <w:rsid w:val="0053339B"/>
    <w:rsid w:val="005678DC"/>
    <w:rsid w:val="00624190"/>
    <w:rsid w:val="0065328E"/>
    <w:rsid w:val="006B3FA0"/>
    <w:rsid w:val="006F6444"/>
    <w:rsid w:val="00713C1C"/>
    <w:rsid w:val="007268A4"/>
    <w:rsid w:val="00734B1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143C"/>
    <w:rsid w:val="009C4E86"/>
    <w:rsid w:val="009D774F"/>
    <w:rsid w:val="009F7184"/>
    <w:rsid w:val="00A04409"/>
    <w:rsid w:val="00A300E7"/>
    <w:rsid w:val="00A33E61"/>
    <w:rsid w:val="00A34DA1"/>
    <w:rsid w:val="00A471A4"/>
    <w:rsid w:val="00AB09E1"/>
    <w:rsid w:val="00AD29B5"/>
    <w:rsid w:val="00AD77E7"/>
    <w:rsid w:val="00AF75FC"/>
    <w:rsid w:val="00B14AF7"/>
    <w:rsid w:val="00B2235A"/>
    <w:rsid w:val="00B63F2D"/>
    <w:rsid w:val="00B753EC"/>
    <w:rsid w:val="00B91EF8"/>
    <w:rsid w:val="00BD7EE5"/>
    <w:rsid w:val="00BE1CAB"/>
    <w:rsid w:val="00C04AEF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7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D774F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D774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70">
    <w:name w:val="Заголовок 7 Знак"/>
    <w:basedOn w:val="a0"/>
    <w:link w:val="7"/>
    <w:rsid w:val="009D774F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rsid w:val="009D774F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D774F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9D774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D774F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rmal (Web)"/>
    <w:basedOn w:val="a"/>
    <w:unhideWhenUsed/>
    <w:rsid w:val="009D774F"/>
    <w:pPr>
      <w:suppressAutoHyphens w:val="0"/>
      <w:spacing w:after="15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FF96-B638-4CBB-914B-DEE849A2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24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2013-12-25T05:39:00Z</cp:lastPrinted>
  <dcterms:created xsi:type="dcterms:W3CDTF">2011-11-15T08:57:00Z</dcterms:created>
  <dcterms:modified xsi:type="dcterms:W3CDTF">2013-12-27T06:15:00Z</dcterms:modified>
</cp:coreProperties>
</file>